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DDCC" w14:textId="45A8238F" w:rsidR="00066CF7" w:rsidRPr="00133C57" w:rsidRDefault="00BA5B32" w:rsidP="00A16815">
      <w:pPr>
        <w:spacing w:after="0"/>
        <w:jc w:val="right"/>
        <w:rPr>
          <w:rFonts w:ascii="Garamond" w:hAnsi="Garamond" w:cs="Arial"/>
          <w:b/>
          <w:smallCaps/>
          <w:spacing w:val="32"/>
          <w:sz w:val="48"/>
          <w:szCs w:val="60"/>
        </w:rPr>
      </w:pPr>
      <w:r>
        <w:rPr>
          <w:noProof/>
        </w:rPr>
        <w:drawing>
          <wp:anchor distT="0" distB="0" distL="114300" distR="114300" simplePos="0" relativeHeight="251661312" behindDoc="0" locked="0" layoutInCell="1" allowOverlap="1" wp14:anchorId="0B67EA58" wp14:editId="43751E09">
            <wp:simplePos x="0" y="0"/>
            <wp:positionH relativeFrom="column">
              <wp:posOffset>-333375</wp:posOffset>
            </wp:positionH>
            <wp:positionV relativeFrom="page">
              <wp:posOffset>190500</wp:posOffset>
            </wp:positionV>
            <wp:extent cx="1444752" cy="1389888"/>
            <wp:effectExtent l="0" t="0" r="3175" b="1270"/>
            <wp:wrapThrough wrapText="bothSides">
              <wp:wrapPolygon edited="0">
                <wp:start x="0" y="0"/>
                <wp:lineTo x="0" y="21324"/>
                <wp:lineTo x="21363" y="21324"/>
                <wp:lineTo x="21363" y="0"/>
                <wp:lineTo x="0" y="0"/>
              </wp:wrapPolygon>
            </wp:wrapThrough>
            <wp:docPr id="5" name="Picture 5"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untyLogoBlack"/>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4752" cy="1389888"/>
                    </a:xfrm>
                    <a:prstGeom prst="rect">
                      <a:avLst/>
                    </a:prstGeom>
                    <a:noFill/>
                    <a:ln>
                      <a:noFill/>
                    </a:ln>
                  </pic:spPr>
                </pic:pic>
              </a:graphicData>
            </a:graphic>
            <wp14:sizeRelH relativeFrom="page">
              <wp14:pctWidth>0</wp14:pctWidth>
            </wp14:sizeRelH>
            <wp14:sizeRelV relativeFrom="page">
              <wp14:pctHeight>0</wp14:pctHeight>
            </wp14:sizeRelV>
          </wp:anchor>
        </w:drawing>
      </w:r>
      <w:r w:rsidR="00066CF7" w:rsidRPr="00133C57">
        <w:rPr>
          <w:rFonts w:ascii="Garamond" w:hAnsi="Garamond" w:cs="Garamond"/>
          <w:b/>
          <w:bCs/>
          <w:smallCaps/>
          <w:spacing w:val="32"/>
          <w:sz w:val="48"/>
          <w:szCs w:val="60"/>
        </w:rPr>
        <w:t>County of Siskiyou</w:t>
      </w:r>
    </w:p>
    <w:p w14:paraId="4DF1DD1C" w14:textId="7EA972DA" w:rsidR="00066CF7" w:rsidRPr="008E41F1" w:rsidRDefault="00066CF7" w:rsidP="00A16815">
      <w:pPr>
        <w:spacing w:after="0"/>
        <w:jc w:val="right"/>
        <w:rPr>
          <w:rFonts w:ascii="Garamond" w:hAnsi="Garamond" w:cs="Arial"/>
          <w:b/>
          <w:smallCaps/>
          <w:strike/>
          <w:spacing w:val="24"/>
          <w:sz w:val="16"/>
          <w:szCs w:val="16"/>
        </w:rPr>
      </w:pPr>
      <w:r w:rsidRPr="008E41F1">
        <w:rPr>
          <w:noProof/>
          <w:sz w:val="14"/>
        </w:rPr>
        <mc:AlternateContent>
          <mc:Choice Requires="wps">
            <w:drawing>
              <wp:anchor distT="0" distB="0" distL="114300" distR="114300" simplePos="0" relativeHeight="251660288" behindDoc="0" locked="0" layoutInCell="1" allowOverlap="1" wp14:anchorId="0A729125" wp14:editId="6836ECAA">
                <wp:simplePos x="0" y="0"/>
                <wp:positionH relativeFrom="column">
                  <wp:posOffset>1287476</wp:posOffset>
                </wp:positionH>
                <wp:positionV relativeFrom="paragraph">
                  <wp:posOffset>57734</wp:posOffset>
                </wp:positionV>
                <wp:extent cx="4657928" cy="0"/>
                <wp:effectExtent l="0" t="1905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792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D2087"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pt,4.55pt" to="468.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4/dGQ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" strokeweight="2.25pt"/>
            </w:pict>
          </mc:Fallback>
        </mc:AlternateContent>
      </w:r>
    </w:p>
    <w:p w14:paraId="52BC5AB4" w14:textId="7A5D2CD9" w:rsidR="00066CF7" w:rsidRPr="008E41F1" w:rsidRDefault="00066CF7" w:rsidP="00A16815">
      <w:pPr>
        <w:spacing w:after="60"/>
        <w:jc w:val="right"/>
        <w:rPr>
          <w:rFonts w:ascii="Garamond" w:hAnsi="Garamond" w:cs="Arial"/>
          <w:b/>
          <w:bCs/>
          <w:smallCaps/>
          <w:spacing w:val="24"/>
          <w:sz w:val="32"/>
          <w:szCs w:val="40"/>
        </w:rPr>
      </w:pPr>
      <w:r w:rsidRPr="008E41F1">
        <w:rPr>
          <w:rFonts w:ascii="Garamond" w:hAnsi="Garamond" w:cs="Arial"/>
          <w:b/>
          <w:smallCaps/>
          <w:spacing w:val="24"/>
          <w:sz w:val="32"/>
          <w:szCs w:val="40"/>
        </w:rPr>
        <w:t>County Administrative Office</w:t>
      </w:r>
    </w:p>
    <w:p w14:paraId="1EF09BEF" w14:textId="77777777" w:rsidR="00066CF7" w:rsidRPr="00D468B5" w:rsidRDefault="00066CF7" w:rsidP="00A16815">
      <w:pPr>
        <w:spacing w:after="60"/>
        <w:jc w:val="right"/>
        <w:rPr>
          <w:rFonts w:ascii="Garamond" w:hAnsi="Garamond" w:cs="Times New Roman"/>
          <w:b/>
          <w:sz w:val="32"/>
          <w:szCs w:val="26"/>
        </w:rPr>
      </w:pPr>
      <w:r w:rsidRPr="00D468B5">
        <w:rPr>
          <w:rFonts w:ascii="Garamond" w:hAnsi="Garamond" w:cs="Times New Roman"/>
          <w:b/>
          <w:sz w:val="28"/>
          <w:szCs w:val="26"/>
        </w:rPr>
        <w:t xml:space="preserve">Angela D. Davis, County Administrator  </w:t>
      </w:r>
    </w:p>
    <w:p w14:paraId="0F9AF2EC" w14:textId="31619C96" w:rsidR="00066CF7" w:rsidRPr="00D468B5" w:rsidRDefault="00066CF7" w:rsidP="00A16815">
      <w:pPr>
        <w:spacing w:after="0"/>
        <w:jc w:val="right"/>
        <w:rPr>
          <w:rFonts w:ascii="Garamond" w:hAnsi="Garamond" w:cs="Times New Roman"/>
          <w:sz w:val="24"/>
          <w:szCs w:val="26"/>
        </w:rPr>
      </w:pPr>
      <w:r w:rsidRPr="00D468B5">
        <w:rPr>
          <w:rFonts w:ascii="Garamond" w:hAnsi="Garamond" w:cs="Times New Roman"/>
          <w:sz w:val="24"/>
          <w:szCs w:val="26"/>
        </w:rPr>
        <w:t xml:space="preserve">1312 Fairlane Road, </w:t>
      </w:r>
      <w:r w:rsidR="00B2595D">
        <w:rPr>
          <w:rFonts w:ascii="Garamond" w:hAnsi="Garamond" w:cs="Times New Roman"/>
          <w:sz w:val="24"/>
          <w:szCs w:val="26"/>
        </w:rPr>
        <w:t xml:space="preserve">Suite 1, </w:t>
      </w:r>
      <w:r w:rsidRPr="00D468B5">
        <w:rPr>
          <w:rFonts w:ascii="Garamond" w:hAnsi="Garamond" w:cs="Times New Roman"/>
          <w:sz w:val="24"/>
          <w:szCs w:val="26"/>
        </w:rPr>
        <w:t>CA 96097</w:t>
      </w:r>
    </w:p>
    <w:p w14:paraId="46660C12" w14:textId="77777777" w:rsidR="00066CF7" w:rsidRPr="00D468B5" w:rsidRDefault="00066CF7" w:rsidP="00A16815">
      <w:pPr>
        <w:spacing w:after="0"/>
        <w:jc w:val="right"/>
        <w:rPr>
          <w:rFonts w:ascii="Garamond" w:hAnsi="Garamond" w:cs="Times New Roman"/>
          <w:sz w:val="24"/>
          <w:szCs w:val="26"/>
        </w:rPr>
      </w:pPr>
      <w:r>
        <w:rPr>
          <w:rFonts w:ascii="Garamond" w:hAnsi="Garamond" w:cs="Times New Roman"/>
          <w:sz w:val="24"/>
          <w:szCs w:val="26"/>
        </w:rPr>
        <w:t xml:space="preserve">Phone: (530) 842-8005 </w:t>
      </w:r>
      <w:r w:rsidRPr="00133C57">
        <w:rPr>
          <w:rFonts w:ascii="Garamond" w:hAnsi="Garamond" w:cs="Times New Roman"/>
          <w:sz w:val="18"/>
          <w:szCs w:val="26"/>
        </w:rPr>
        <w:t>●</w:t>
      </w:r>
      <w:r w:rsidRPr="00D468B5">
        <w:rPr>
          <w:rFonts w:ascii="Garamond" w:hAnsi="Garamond" w:cs="Times New Roman"/>
          <w:sz w:val="24"/>
          <w:szCs w:val="26"/>
        </w:rPr>
        <w:t xml:space="preserve"> Fax Number: (530) 842-8013</w:t>
      </w:r>
    </w:p>
    <w:p w14:paraId="6E001C84" w14:textId="77777777" w:rsidR="00B2595D" w:rsidRDefault="00B2595D" w:rsidP="00066CF7">
      <w:pPr>
        <w:spacing w:after="0" w:line="240" w:lineRule="auto"/>
        <w:jc w:val="center"/>
        <w:rPr>
          <w:sz w:val="24"/>
        </w:rPr>
      </w:pPr>
    </w:p>
    <w:p w14:paraId="5E01D147" w14:textId="77777777" w:rsidR="00A06030" w:rsidRPr="00D46378" w:rsidRDefault="00A06030" w:rsidP="00A06030">
      <w:pPr>
        <w:spacing w:after="0" w:line="240" w:lineRule="auto"/>
        <w:jc w:val="center"/>
        <w:rPr>
          <w:rFonts w:ascii="Arial" w:hAnsi="Arial" w:cs="Arial"/>
          <w:b/>
          <w:sz w:val="23"/>
          <w:szCs w:val="23"/>
        </w:rPr>
      </w:pPr>
      <w:r w:rsidRPr="00D46378">
        <w:rPr>
          <w:rFonts w:ascii="Arial" w:hAnsi="Arial" w:cs="Arial"/>
          <w:b/>
          <w:sz w:val="23"/>
          <w:szCs w:val="23"/>
        </w:rPr>
        <w:t>BOARD REPORT</w:t>
      </w:r>
    </w:p>
    <w:p w14:paraId="06C669D0" w14:textId="77777777" w:rsidR="00066CF7" w:rsidRPr="00D46378" w:rsidRDefault="00A06030" w:rsidP="00A06030">
      <w:pPr>
        <w:spacing w:before="240" w:after="0" w:line="240" w:lineRule="auto"/>
        <w:rPr>
          <w:rFonts w:ascii="Arial" w:hAnsi="Arial" w:cs="Arial"/>
          <w:sz w:val="23"/>
          <w:szCs w:val="23"/>
        </w:rPr>
      </w:pPr>
      <w:r w:rsidRPr="00D46378">
        <w:rPr>
          <w:rFonts w:ascii="Arial" w:hAnsi="Arial" w:cs="Arial"/>
          <w:sz w:val="23"/>
          <w:szCs w:val="23"/>
        </w:rPr>
        <w:t>To:</w:t>
      </w:r>
      <w:r w:rsidRPr="00D46378">
        <w:rPr>
          <w:rFonts w:ascii="Arial" w:hAnsi="Arial" w:cs="Arial"/>
          <w:sz w:val="23"/>
          <w:szCs w:val="23"/>
        </w:rPr>
        <w:tab/>
      </w:r>
      <w:r w:rsidRPr="00D46378">
        <w:rPr>
          <w:rFonts w:ascii="Arial" w:hAnsi="Arial" w:cs="Arial"/>
          <w:sz w:val="23"/>
          <w:szCs w:val="23"/>
        </w:rPr>
        <w:tab/>
        <w:t>Members of the Siskiyou County Board of Supervisors</w:t>
      </w:r>
    </w:p>
    <w:p w14:paraId="04D5FBF3" w14:textId="77777777" w:rsidR="00066CF7" w:rsidRPr="00D46378" w:rsidRDefault="00A06030" w:rsidP="00A06030">
      <w:pPr>
        <w:spacing w:before="240" w:after="0" w:line="240" w:lineRule="auto"/>
        <w:rPr>
          <w:rFonts w:ascii="Arial" w:hAnsi="Arial" w:cs="Arial"/>
          <w:sz w:val="23"/>
          <w:szCs w:val="23"/>
        </w:rPr>
      </w:pPr>
      <w:r w:rsidRPr="00D46378">
        <w:rPr>
          <w:rFonts w:ascii="Arial" w:hAnsi="Arial" w:cs="Arial"/>
          <w:sz w:val="23"/>
          <w:szCs w:val="23"/>
        </w:rPr>
        <w:t>From:</w:t>
      </w:r>
      <w:r w:rsidRPr="00D46378">
        <w:rPr>
          <w:rFonts w:ascii="Arial" w:hAnsi="Arial" w:cs="Arial"/>
          <w:sz w:val="23"/>
          <w:szCs w:val="23"/>
        </w:rPr>
        <w:tab/>
      </w:r>
      <w:r w:rsidRPr="00D46378">
        <w:rPr>
          <w:rFonts w:ascii="Arial" w:hAnsi="Arial" w:cs="Arial"/>
          <w:sz w:val="23"/>
          <w:szCs w:val="23"/>
        </w:rPr>
        <w:tab/>
        <w:t>Angela Davis, County Administrator</w:t>
      </w:r>
    </w:p>
    <w:p w14:paraId="202F5346" w14:textId="3A96B983" w:rsidR="00E374A8" w:rsidRPr="00D46378" w:rsidRDefault="00A06030" w:rsidP="00A06030">
      <w:pPr>
        <w:spacing w:before="240" w:line="240" w:lineRule="auto"/>
        <w:jc w:val="both"/>
        <w:rPr>
          <w:rFonts w:ascii="Arial" w:hAnsi="Arial" w:cs="Arial"/>
          <w:sz w:val="23"/>
          <w:szCs w:val="23"/>
        </w:rPr>
      </w:pPr>
      <w:r w:rsidRPr="00D46378">
        <w:rPr>
          <w:rFonts w:ascii="Arial" w:hAnsi="Arial" w:cs="Arial"/>
          <w:sz w:val="23"/>
          <w:szCs w:val="23"/>
        </w:rPr>
        <w:t>Date:</w:t>
      </w:r>
      <w:r w:rsidRPr="00D46378">
        <w:rPr>
          <w:rFonts w:ascii="Arial" w:hAnsi="Arial" w:cs="Arial"/>
          <w:sz w:val="23"/>
          <w:szCs w:val="23"/>
        </w:rPr>
        <w:tab/>
      </w:r>
      <w:r w:rsidRPr="00D46378">
        <w:rPr>
          <w:rFonts w:ascii="Arial" w:hAnsi="Arial" w:cs="Arial"/>
          <w:sz w:val="23"/>
          <w:szCs w:val="23"/>
        </w:rPr>
        <w:tab/>
      </w:r>
      <w:r w:rsidR="00B2595D" w:rsidRPr="00D46378">
        <w:rPr>
          <w:rFonts w:ascii="Arial" w:hAnsi="Arial" w:cs="Arial"/>
          <w:sz w:val="23"/>
          <w:szCs w:val="23"/>
        </w:rPr>
        <w:t>May 2, 2023</w:t>
      </w:r>
    </w:p>
    <w:p w14:paraId="529A6E88" w14:textId="38174D8C" w:rsidR="00A06030" w:rsidRPr="00D46378" w:rsidRDefault="00A06030" w:rsidP="00A06030">
      <w:pPr>
        <w:pBdr>
          <w:bottom w:val="single" w:sz="4" w:space="1" w:color="auto"/>
        </w:pBdr>
        <w:spacing w:after="0" w:line="240" w:lineRule="auto"/>
        <w:jc w:val="both"/>
        <w:rPr>
          <w:rFonts w:ascii="Arial" w:hAnsi="Arial" w:cs="Arial"/>
          <w:sz w:val="23"/>
          <w:szCs w:val="23"/>
        </w:rPr>
      </w:pPr>
      <w:r w:rsidRPr="00D46378">
        <w:rPr>
          <w:rFonts w:ascii="Arial" w:hAnsi="Arial" w:cs="Arial"/>
          <w:sz w:val="23"/>
          <w:szCs w:val="23"/>
        </w:rPr>
        <w:t>Subject:</w:t>
      </w:r>
      <w:r w:rsidRPr="00D46378">
        <w:rPr>
          <w:rFonts w:ascii="Arial" w:hAnsi="Arial" w:cs="Arial"/>
          <w:sz w:val="23"/>
          <w:szCs w:val="23"/>
        </w:rPr>
        <w:tab/>
      </w:r>
      <w:r w:rsidR="00B2595D" w:rsidRPr="00D46378">
        <w:rPr>
          <w:rFonts w:ascii="Arial" w:hAnsi="Arial" w:cs="Arial"/>
          <w:sz w:val="23"/>
          <w:szCs w:val="23"/>
        </w:rPr>
        <w:t>Enhanced Infrastructure Financing District</w:t>
      </w:r>
    </w:p>
    <w:p w14:paraId="098F49E6" w14:textId="77777777" w:rsidR="00A06030" w:rsidRPr="00D46378" w:rsidRDefault="00A06030" w:rsidP="00A06030">
      <w:pPr>
        <w:pBdr>
          <w:bottom w:val="single" w:sz="4" w:space="1" w:color="auto"/>
        </w:pBdr>
        <w:spacing w:after="0" w:line="240" w:lineRule="auto"/>
        <w:jc w:val="both"/>
        <w:rPr>
          <w:rFonts w:ascii="Arial" w:hAnsi="Arial" w:cs="Arial"/>
          <w:sz w:val="23"/>
          <w:szCs w:val="23"/>
        </w:rPr>
      </w:pPr>
    </w:p>
    <w:p w14:paraId="5912C502" w14:textId="77777777" w:rsidR="00223CD9" w:rsidRPr="00D46378" w:rsidRDefault="00223CD9" w:rsidP="00E86580">
      <w:pPr>
        <w:spacing w:line="240" w:lineRule="auto"/>
        <w:jc w:val="both"/>
        <w:rPr>
          <w:rFonts w:ascii="Arial" w:hAnsi="Arial" w:cs="Arial"/>
          <w:sz w:val="23"/>
          <w:szCs w:val="23"/>
        </w:rPr>
      </w:pPr>
    </w:p>
    <w:p w14:paraId="401CD05E" w14:textId="77777777" w:rsidR="00066CF7" w:rsidRPr="00D46378" w:rsidRDefault="00066CF7" w:rsidP="00E86580">
      <w:pPr>
        <w:spacing w:line="240" w:lineRule="auto"/>
        <w:jc w:val="both"/>
        <w:rPr>
          <w:rFonts w:ascii="Arial" w:hAnsi="Arial" w:cs="Arial"/>
          <w:b/>
          <w:sz w:val="23"/>
          <w:szCs w:val="23"/>
          <w:u w:val="single"/>
        </w:rPr>
      </w:pPr>
      <w:r w:rsidRPr="00D46378">
        <w:rPr>
          <w:rFonts w:ascii="Arial" w:hAnsi="Arial" w:cs="Arial"/>
          <w:b/>
          <w:sz w:val="23"/>
          <w:szCs w:val="23"/>
          <w:u w:val="single"/>
        </w:rPr>
        <w:t>Recommended Action:</w:t>
      </w:r>
    </w:p>
    <w:p w14:paraId="2C727C8B" w14:textId="77777777" w:rsidR="00E374A8" w:rsidRPr="00D46378" w:rsidRDefault="00E374A8" w:rsidP="00E86580">
      <w:pPr>
        <w:spacing w:line="240" w:lineRule="auto"/>
        <w:jc w:val="both"/>
        <w:rPr>
          <w:rFonts w:ascii="Arial" w:hAnsi="Arial" w:cs="Arial"/>
          <w:sz w:val="23"/>
          <w:szCs w:val="23"/>
        </w:rPr>
      </w:pPr>
      <w:r w:rsidRPr="00D46378">
        <w:rPr>
          <w:rFonts w:ascii="Arial" w:hAnsi="Arial" w:cs="Arial"/>
          <w:sz w:val="23"/>
          <w:szCs w:val="23"/>
        </w:rPr>
        <w:t xml:space="preserve">It is recommended that the Board take the following actions: </w:t>
      </w:r>
    </w:p>
    <w:p w14:paraId="0086E447" w14:textId="257E1530" w:rsidR="004F0F32" w:rsidRPr="00D46378" w:rsidRDefault="00B2595D" w:rsidP="00D80B31">
      <w:pPr>
        <w:pStyle w:val="ListParagraph"/>
        <w:numPr>
          <w:ilvl w:val="0"/>
          <w:numId w:val="9"/>
        </w:numPr>
        <w:jc w:val="both"/>
        <w:rPr>
          <w:rFonts w:ascii="Arial" w:hAnsi="Arial" w:cs="Arial"/>
          <w:sz w:val="23"/>
          <w:szCs w:val="23"/>
        </w:rPr>
      </w:pPr>
      <w:r w:rsidRPr="00D46378">
        <w:rPr>
          <w:rFonts w:ascii="Arial" w:hAnsi="Arial" w:cs="Arial"/>
          <w:sz w:val="23"/>
          <w:szCs w:val="23"/>
        </w:rPr>
        <w:t>Receive a presentation regarding an Enhanced Infrastructure Financing District</w:t>
      </w:r>
      <w:r w:rsidR="00D46378">
        <w:rPr>
          <w:rFonts w:ascii="Arial" w:hAnsi="Arial" w:cs="Arial"/>
          <w:sz w:val="23"/>
          <w:szCs w:val="23"/>
        </w:rPr>
        <w:t xml:space="preserve"> (EIFD</w:t>
      </w:r>
      <w:proofErr w:type="gramStart"/>
      <w:r w:rsidR="00D46378">
        <w:rPr>
          <w:rFonts w:ascii="Arial" w:hAnsi="Arial" w:cs="Arial"/>
          <w:sz w:val="23"/>
          <w:szCs w:val="23"/>
        </w:rPr>
        <w:t>)</w:t>
      </w:r>
      <w:r w:rsidRPr="00D46378">
        <w:rPr>
          <w:rFonts w:ascii="Arial" w:hAnsi="Arial" w:cs="Arial"/>
          <w:sz w:val="23"/>
          <w:szCs w:val="23"/>
        </w:rPr>
        <w:t>;</w:t>
      </w:r>
      <w:proofErr w:type="gramEnd"/>
    </w:p>
    <w:p w14:paraId="020B77EF" w14:textId="2C1DD1CE" w:rsidR="00B2595D" w:rsidRPr="00D46378" w:rsidRDefault="00B2595D" w:rsidP="00D80B31">
      <w:pPr>
        <w:pStyle w:val="ListParagraph"/>
        <w:numPr>
          <w:ilvl w:val="0"/>
          <w:numId w:val="9"/>
        </w:numPr>
        <w:jc w:val="both"/>
        <w:rPr>
          <w:rFonts w:ascii="Arial" w:hAnsi="Arial" w:cs="Arial"/>
          <w:sz w:val="23"/>
          <w:szCs w:val="23"/>
        </w:rPr>
      </w:pPr>
      <w:r w:rsidRPr="00D46378">
        <w:rPr>
          <w:rFonts w:ascii="Arial" w:hAnsi="Arial" w:cs="Arial"/>
          <w:sz w:val="23"/>
          <w:szCs w:val="23"/>
        </w:rPr>
        <w:t>Consider request by the City of Mt Shasta to enter into a joint agreement Enhanced Infrastructure Financing District; and</w:t>
      </w:r>
    </w:p>
    <w:p w14:paraId="380DD367" w14:textId="77777777" w:rsidR="002721DD" w:rsidRPr="00D46378" w:rsidRDefault="00B2595D" w:rsidP="00D80B31">
      <w:pPr>
        <w:pStyle w:val="ListParagraph"/>
        <w:numPr>
          <w:ilvl w:val="0"/>
          <w:numId w:val="9"/>
        </w:numPr>
        <w:jc w:val="both"/>
        <w:rPr>
          <w:rFonts w:ascii="Arial" w:hAnsi="Arial" w:cs="Arial"/>
          <w:sz w:val="23"/>
          <w:szCs w:val="23"/>
        </w:rPr>
      </w:pPr>
      <w:r w:rsidRPr="00D46378">
        <w:rPr>
          <w:rFonts w:ascii="Arial" w:hAnsi="Arial" w:cs="Arial"/>
          <w:sz w:val="23"/>
          <w:szCs w:val="23"/>
        </w:rPr>
        <w:t>Provide direction to staff regarding the proposed Enhanced Infrastructure Financing District project</w:t>
      </w:r>
      <w:r w:rsidR="00BA5B32" w:rsidRPr="00D46378">
        <w:rPr>
          <w:rFonts w:ascii="Arial" w:hAnsi="Arial" w:cs="Arial"/>
          <w:sz w:val="23"/>
          <w:szCs w:val="23"/>
        </w:rPr>
        <w:t xml:space="preserve"> to</w:t>
      </w:r>
      <w:r w:rsidR="002721DD" w:rsidRPr="00D46378">
        <w:rPr>
          <w:rFonts w:ascii="Arial" w:hAnsi="Arial" w:cs="Arial"/>
          <w:sz w:val="23"/>
          <w:szCs w:val="23"/>
        </w:rPr>
        <w:t>:</w:t>
      </w:r>
    </w:p>
    <w:p w14:paraId="6ED6C7FF" w14:textId="2A18D227" w:rsidR="002721DD" w:rsidRPr="00D46378" w:rsidRDefault="002721DD" w:rsidP="002721DD">
      <w:pPr>
        <w:pStyle w:val="ListParagraph"/>
        <w:numPr>
          <w:ilvl w:val="1"/>
          <w:numId w:val="9"/>
        </w:numPr>
        <w:jc w:val="both"/>
        <w:rPr>
          <w:rFonts w:ascii="Arial" w:hAnsi="Arial" w:cs="Arial"/>
          <w:sz w:val="23"/>
          <w:szCs w:val="23"/>
        </w:rPr>
      </w:pPr>
      <w:r w:rsidRPr="00D46378">
        <w:rPr>
          <w:rFonts w:ascii="Arial" w:hAnsi="Arial" w:cs="Arial"/>
          <w:sz w:val="23"/>
          <w:szCs w:val="23"/>
        </w:rPr>
        <w:t>P</w:t>
      </w:r>
      <w:r w:rsidR="00BA5B32" w:rsidRPr="00D46378">
        <w:rPr>
          <w:rFonts w:ascii="Arial" w:hAnsi="Arial" w:cs="Arial"/>
          <w:sz w:val="23"/>
          <w:szCs w:val="23"/>
        </w:rPr>
        <w:t xml:space="preserve">ursue as a joint partner with the City of Mt </w:t>
      </w:r>
      <w:r w:rsidR="00D46378" w:rsidRPr="00D46378">
        <w:rPr>
          <w:rFonts w:ascii="Arial" w:hAnsi="Arial" w:cs="Arial"/>
          <w:sz w:val="23"/>
          <w:szCs w:val="23"/>
        </w:rPr>
        <w:t>Shasta; or</w:t>
      </w:r>
    </w:p>
    <w:p w14:paraId="3A45FBA7" w14:textId="37C2929F" w:rsidR="002721DD" w:rsidRPr="00D46378" w:rsidRDefault="002721DD" w:rsidP="002721DD">
      <w:pPr>
        <w:pStyle w:val="ListParagraph"/>
        <w:numPr>
          <w:ilvl w:val="1"/>
          <w:numId w:val="9"/>
        </w:numPr>
        <w:jc w:val="both"/>
        <w:rPr>
          <w:rFonts w:ascii="Arial" w:hAnsi="Arial" w:cs="Arial"/>
          <w:sz w:val="23"/>
          <w:szCs w:val="23"/>
        </w:rPr>
      </w:pPr>
      <w:r w:rsidRPr="00D46378">
        <w:rPr>
          <w:rFonts w:ascii="Arial" w:hAnsi="Arial" w:cs="Arial"/>
          <w:sz w:val="23"/>
          <w:szCs w:val="23"/>
        </w:rPr>
        <w:t>S</w:t>
      </w:r>
      <w:r w:rsidR="00BA5B32" w:rsidRPr="00D46378">
        <w:rPr>
          <w:rFonts w:ascii="Arial" w:hAnsi="Arial" w:cs="Arial"/>
          <w:sz w:val="23"/>
          <w:szCs w:val="23"/>
        </w:rPr>
        <w:t>upport the City of Mt Shasta as a sole jurisdiction</w:t>
      </w:r>
      <w:r w:rsidR="00A7596F">
        <w:rPr>
          <w:rFonts w:ascii="Arial" w:hAnsi="Arial" w:cs="Arial"/>
          <w:sz w:val="23"/>
          <w:szCs w:val="23"/>
        </w:rPr>
        <w:t xml:space="preserve"> EIFD</w:t>
      </w:r>
      <w:r w:rsidRPr="00D46378">
        <w:rPr>
          <w:rFonts w:ascii="Arial" w:hAnsi="Arial" w:cs="Arial"/>
          <w:sz w:val="23"/>
          <w:szCs w:val="23"/>
        </w:rPr>
        <w:t>;</w:t>
      </w:r>
      <w:r w:rsidR="000308CF" w:rsidRPr="00D46378">
        <w:rPr>
          <w:rFonts w:ascii="Arial" w:hAnsi="Arial" w:cs="Arial"/>
          <w:sz w:val="23"/>
          <w:szCs w:val="23"/>
        </w:rPr>
        <w:t xml:space="preserve"> or</w:t>
      </w:r>
    </w:p>
    <w:p w14:paraId="090F5D90" w14:textId="71175091" w:rsidR="00B2595D" w:rsidRPr="00D46378" w:rsidRDefault="002721DD" w:rsidP="002721DD">
      <w:pPr>
        <w:pStyle w:val="ListParagraph"/>
        <w:numPr>
          <w:ilvl w:val="1"/>
          <w:numId w:val="9"/>
        </w:numPr>
        <w:jc w:val="both"/>
        <w:rPr>
          <w:rFonts w:ascii="Arial" w:hAnsi="Arial" w:cs="Arial"/>
          <w:sz w:val="23"/>
          <w:szCs w:val="23"/>
        </w:rPr>
      </w:pPr>
      <w:r w:rsidRPr="00D46378">
        <w:rPr>
          <w:rFonts w:ascii="Arial" w:hAnsi="Arial" w:cs="Arial"/>
          <w:sz w:val="23"/>
          <w:szCs w:val="23"/>
        </w:rPr>
        <w:t>Recommend</w:t>
      </w:r>
      <w:r w:rsidR="000308CF" w:rsidRPr="00D46378">
        <w:rPr>
          <w:rFonts w:ascii="Arial" w:hAnsi="Arial" w:cs="Arial"/>
          <w:sz w:val="23"/>
          <w:szCs w:val="23"/>
        </w:rPr>
        <w:t xml:space="preserve"> annexation of County properties to the City of Mt Shasta</w:t>
      </w:r>
      <w:r w:rsidR="00B2595D" w:rsidRPr="00D46378">
        <w:rPr>
          <w:rFonts w:ascii="Arial" w:hAnsi="Arial" w:cs="Arial"/>
          <w:sz w:val="23"/>
          <w:szCs w:val="23"/>
        </w:rPr>
        <w:t>.</w:t>
      </w:r>
    </w:p>
    <w:p w14:paraId="5B931B58" w14:textId="77777777" w:rsidR="00B2595D" w:rsidRPr="00D46378" w:rsidRDefault="00E374A8" w:rsidP="00B2595D">
      <w:pPr>
        <w:spacing w:line="240" w:lineRule="auto"/>
        <w:jc w:val="both"/>
        <w:rPr>
          <w:rFonts w:ascii="Arial" w:hAnsi="Arial" w:cs="Arial"/>
          <w:sz w:val="23"/>
          <w:szCs w:val="23"/>
        </w:rPr>
      </w:pPr>
      <w:r w:rsidRPr="00D46378">
        <w:rPr>
          <w:rFonts w:ascii="Arial" w:hAnsi="Arial" w:cs="Arial"/>
          <w:b/>
          <w:sz w:val="23"/>
          <w:szCs w:val="23"/>
          <w:u w:val="single"/>
        </w:rPr>
        <w:t>Background and Discussion</w:t>
      </w:r>
      <w:r w:rsidRPr="00D46378">
        <w:rPr>
          <w:rFonts w:ascii="Arial" w:hAnsi="Arial" w:cs="Arial"/>
          <w:sz w:val="23"/>
          <w:szCs w:val="23"/>
        </w:rPr>
        <w:t>:</w:t>
      </w:r>
    </w:p>
    <w:p w14:paraId="571EC2C7" w14:textId="77777777" w:rsidR="00B2595D" w:rsidRPr="00D46378" w:rsidRDefault="00B2595D" w:rsidP="00B2595D">
      <w:pPr>
        <w:spacing w:line="240" w:lineRule="auto"/>
        <w:jc w:val="both"/>
        <w:rPr>
          <w:rFonts w:ascii="Arial" w:eastAsia="Times New Roman" w:hAnsi="Arial" w:cs="Arial"/>
          <w:sz w:val="23"/>
          <w:szCs w:val="23"/>
        </w:rPr>
      </w:pPr>
      <w:r w:rsidRPr="00D46378">
        <w:rPr>
          <w:rFonts w:ascii="Arial" w:eastAsia="Times New Roman" w:hAnsi="Arial" w:cs="Arial"/>
          <w:sz w:val="23"/>
          <w:szCs w:val="23"/>
        </w:rPr>
        <w:t>Enhanced Infrastructure Financing District summary:</w:t>
      </w:r>
    </w:p>
    <w:p w14:paraId="536B9A6A" w14:textId="5223368A" w:rsidR="00B2595D" w:rsidRPr="00D46378" w:rsidRDefault="00B2595D" w:rsidP="000308CF">
      <w:pPr>
        <w:spacing w:line="240" w:lineRule="auto"/>
        <w:ind w:left="360"/>
        <w:jc w:val="both"/>
        <w:rPr>
          <w:rFonts w:ascii="Arial" w:hAnsi="Arial" w:cs="Arial"/>
          <w:sz w:val="23"/>
          <w:szCs w:val="23"/>
        </w:rPr>
      </w:pPr>
      <w:r w:rsidRPr="00D46378">
        <w:rPr>
          <w:rFonts w:ascii="Arial" w:eastAsia="Times New Roman" w:hAnsi="Arial" w:cs="Arial"/>
          <w:sz w:val="23"/>
          <w:szCs w:val="23"/>
        </w:rPr>
        <w:t>Tax increment financing (TIF) works by freezing the property tax revenues that flow from a designated project area to the city, county, and other taxing entities at the “base level” in the current year. Additional tax revenue in future years (the “increment”) is diverted into a separate pool of money, which can be used either to pay for improvements directly or to pay back bonds issued against the anticipated TIF revenue.</w:t>
      </w:r>
    </w:p>
    <w:p w14:paraId="620FC0DA" w14:textId="6499C393" w:rsidR="00B2595D" w:rsidRPr="00D46378" w:rsidRDefault="00B2595D" w:rsidP="000308CF">
      <w:pPr>
        <w:shd w:val="clear" w:color="auto" w:fill="FFFFFF"/>
        <w:spacing w:before="240" w:after="240" w:line="240" w:lineRule="auto"/>
        <w:ind w:left="360"/>
        <w:jc w:val="both"/>
        <w:rPr>
          <w:rFonts w:ascii="Arial" w:eastAsia="Times New Roman" w:hAnsi="Arial" w:cs="Arial"/>
          <w:sz w:val="23"/>
          <w:szCs w:val="23"/>
        </w:rPr>
      </w:pPr>
      <w:r w:rsidRPr="00D46378">
        <w:rPr>
          <w:rFonts w:ascii="Arial" w:eastAsia="Times New Roman" w:hAnsi="Arial" w:cs="Arial"/>
          <w:sz w:val="23"/>
          <w:szCs w:val="23"/>
        </w:rPr>
        <w:t xml:space="preserve">In California, TIF has historically been used by redevelopment agencies to raise funding for infrastructure improvements, land assembly, housing, and other projects in redevelopment areas. However, redevelopment agencies in California were required by state law to dissolve as of February 1, 2012. In 2014, with Senate Bill (SB) 628 the State revamped existing Infrastructure Financing Districts into Enhanced Infrastructure Financing Districts (EIFDs). EIFDs are a type of TIF district cities and counties could form to help fund economic development projects. Several legislative measures have passed in the years following that modified SB 628 and EIFD requirements: Assembly Bill 733 (2017) allows for EIFDs to fund climate change adaptation projects, including but not limited to projects that address conditions that impact public health (such as decreased air and water quality, temperatures higher than average, etc.) and extreme weather events (such as sea level rise, heat waves, wildfires, etc.); Senate Bill 1145 (2018) allows EIFDs to also fund infrastructure maintenance costs; Assembly Bill 116 (2019) allows for </w:t>
      </w:r>
      <w:r w:rsidRPr="00D46378">
        <w:rPr>
          <w:rFonts w:ascii="Arial" w:eastAsia="Times New Roman" w:hAnsi="Arial" w:cs="Arial"/>
          <w:sz w:val="23"/>
          <w:szCs w:val="23"/>
        </w:rPr>
        <w:lastRenderedPageBreak/>
        <w:t>EIFDs to issue bonds without public vote however does increase public engagement requirements.</w:t>
      </w:r>
    </w:p>
    <w:p w14:paraId="11665E10" w14:textId="77777777" w:rsidR="00B2595D" w:rsidRPr="00D46378" w:rsidRDefault="00B2595D" w:rsidP="000308CF">
      <w:pPr>
        <w:shd w:val="clear" w:color="auto" w:fill="FFFFFF"/>
        <w:spacing w:before="240" w:after="240" w:line="240" w:lineRule="auto"/>
        <w:ind w:left="360"/>
        <w:jc w:val="both"/>
        <w:rPr>
          <w:rFonts w:ascii="Arial" w:eastAsia="Times New Roman" w:hAnsi="Arial" w:cs="Arial"/>
          <w:sz w:val="23"/>
          <w:szCs w:val="23"/>
        </w:rPr>
      </w:pPr>
      <w:r w:rsidRPr="00D46378">
        <w:rPr>
          <w:rFonts w:ascii="Arial" w:eastAsia="Times New Roman" w:hAnsi="Arial" w:cs="Arial"/>
          <w:sz w:val="23"/>
          <w:szCs w:val="23"/>
        </w:rPr>
        <w:t xml:space="preserve">With these modifications, EIFDs are currently able to fund infrastructure maintenance and housing development, economic development, transportation infrastructure, sewage treatment, and climate adaptation projects, among other uses. EIFDs do not increase property taxes, as they cannot pull property taxes from school districts. EIFDs are governed by a Public Financing Authority (PFA) made up of 5 members of at least 3 elected officials and 2 local community members who live or work in the district area. The PFA oversees the creation of the District’s Infrastructure Financing Plan (IFP), which outlines the specific projects the </w:t>
      </w:r>
      <w:proofErr w:type="gramStart"/>
      <w:r w:rsidRPr="00D46378">
        <w:rPr>
          <w:rFonts w:ascii="Arial" w:eastAsia="Times New Roman" w:hAnsi="Arial" w:cs="Arial"/>
          <w:sz w:val="23"/>
          <w:szCs w:val="23"/>
        </w:rPr>
        <w:t>District</w:t>
      </w:r>
      <w:proofErr w:type="gramEnd"/>
      <w:r w:rsidRPr="00D46378">
        <w:rPr>
          <w:rFonts w:ascii="Arial" w:eastAsia="Times New Roman" w:hAnsi="Arial" w:cs="Arial"/>
          <w:sz w:val="23"/>
          <w:szCs w:val="23"/>
        </w:rPr>
        <w:t xml:space="preserve"> will fund. Additionally, while EIFDs </w:t>
      </w:r>
      <w:proofErr w:type="gramStart"/>
      <w:r w:rsidRPr="00D46378">
        <w:rPr>
          <w:rFonts w:ascii="Arial" w:eastAsia="Times New Roman" w:hAnsi="Arial" w:cs="Arial"/>
          <w:sz w:val="23"/>
          <w:szCs w:val="23"/>
        </w:rPr>
        <w:t>are not required</w:t>
      </w:r>
      <w:proofErr w:type="gramEnd"/>
      <w:r w:rsidRPr="00D46378">
        <w:rPr>
          <w:rFonts w:ascii="Arial" w:eastAsia="Times New Roman" w:hAnsi="Arial" w:cs="Arial"/>
          <w:sz w:val="23"/>
          <w:szCs w:val="23"/>
        </w:rPr>
        <w:t xml:space="preserve"> to set aside a specific percentage of affordable housing, all housing that is developed must be affordable.</w:t>
      </w:r>
    </w:p>
    <w:p w14:paraId="121067A7" w14:textId="7F0BFF5B" w:rsidR="00B2595D" w:rsidRPr="00D46378" w:rsidRDefault="00B2595D" w:rsidP="00B2595D">
      <w:pPr>
        <w:shd w:val="clear" w:color="auto" w:fill="FFFFFF"/>
        <w:spacing w:before="240" w:after="240" w:line="240" w:lineRule="auto"/>
        <w:jc w:val="both"/>
        <w:rPr>
          <w:rFonts w:ascii="Arial" w:eastAsia="Times New Roman" w:hAnsi="Arial" w:cs="Arial"/>
          <w:sz w:val="23"/>
          <w:szCs w:val="23"/>
        </w:rPr>
      </w:pPr>
      <w:r w:rsidRPr="00D46378">
        <w:rPr>
          <w:rFonts w:ascii="Arial" w:eastAsia="Times New Roman" w:hAnsi="Arial" w:cs="Arial"/>
          <w:sz w:val="23"/>
          <w:szCs w:val="23"/>
        </w:rPr>
        <w:t xml:space="preserve">The City of Mt Shasta has expressed interest to the County to create a joint effort EIFD for potential projects in Mt Shasta.  </w:t>
      </w:r>
      <w:proofErr w:type="spellStart"/>
      <w:r w:rsidRPr="00D46378">
        <w:rPr>
          <w:rFonts w:ascii="Arial" w:eastAsia="Times New Roman" w:hAnsi="Arial" w:cs="Arial"/>
          <w:sz w:val="23"/>
          <w:szCs w:val="23"/>
        </w:rPr>
        <w:t>Kosmont</w:t>
      </w:r>
      <w:proofErr w:type="spellEnd"/>
      <w:r w:rsidRPr="00D46378">
        <w:rPr>
          <w:rFonts w:ascii="Arial" w:eastAsia="Times New Roman" w:hAnsi="Arial" w:cs="Arial"/>
          <w:sz w:val="23"/>
          <w:szCs w:val="23"/>
        </w:rPr>
        <w:t xml:space="preserve"> </w:t>
      </w:r>
      <w:r w:rsidR="003F4FD5" w:rsidRPr="00D46378">
        <w:rPr>
          <w:rFonts w:ascii="Arial" w:eastAsia="Times New Roman" w:hAnsi="Arial" w:cs="Arial"/>
          <w:sz w:val="23"/>
          <w:szCs w:val="23"/>
        </w:rPr>
        <w:t xml:space="preserve">Companies is the vendor selected via a formal Request </w:t>
      </w:r>
      <w:proofErr w:type="gramStart"/>
      <w:r w:rsidR="003F4FD5" w:rsidRPr="00D46378">
        <w:rPr>
          <w:rFonts w:ascii="Arial" w:eastAsia="Times New Roman" w:hAnsi="Arial" w:cs="Arial"/>
          <w:sz w:val="23"/>
          <w:szCs w:val="23"/>
        </w:rPr>
        <w:t>For</w:t>
      </w:r>
      <w:proofErr w:type="gramEnd"/>
      <w:r w:rsidR="003F4FD5" w:rsidRPr="00D46378">
        <w:rPr>
          <w:rFonts w:ascii="Arial" w:eastAsia="Times New Roman" w:hAnsi="Arial" w:cs="Arial"/>
          <w:sz w:val="23"/>
          <w:szCs w:val="23"/>
        </w:rPr>
        <w:t xml:space="preserve"> Proposal process to assist with this project.  A presentation by </w:t>
      </w:r>
      <w:proofErr w:type="spellStart"/>
      <w:r w:rsidR="003F4FD5" w:rsidRPr="00D46378">
        <w:rPr>
          <w:rFonts w:ascii="Arial" w:eastAsia="Times New Roman" w:hAnsi="Arial" w:cs="Arial"/>
          <w:sz w:val="23"/>
          <w:szCs w:val="23"/>
        </w:rPr>
        <w:t>Kosmont</w:t>
      </w:r>
      <w:proofErr w:type="spellEnd"/>
      <w:r w:rsidR="003F4FD5" w:rsidRPr="00D46378">
        <w:rPr>
          <w:rFonts w:ascii="Arial" w:eastAsia="Times New Roman" w:hAnsi="Arial" w:cs="Arial"/>
          <w:sz w:val="23"/>
          <w:szCs w:val="23"/>
        </w:rPr>
        <w:t xml:space="preserve"> Companies was given, in </w:t>
      </w:r>
      <w:proofErr w:type="gramStart"/>
      <w:r w:rsidR="003F4FD5" w:rsidRPr="00D46378">
        <w:rPr>
          <w:rFonts w:ascii="Arial" w:eastAsia="Times New Roman" w:hAnsi="Arial" w:cs="Arial"/>
          <w:sz w:val="23"/>
          <w:szCs w:val="23"/>
        </w:rPr>
        <w:t>which</w:t>
      </w:r>
      <w:r w:rsidR="0018715B" w:rsidRPr="00D46378">
        <w:rPr>
          <w:rFonts w:ascii="Arial" w:eastAsia="Times New Roman" w:hAnsi="Arial" w:cs="Arial"/>
          <w:sz w:val="23"/>
          <w:szCs w:val="23"/>
        </w:rPr>
        <w:t>,</w:t>
      </w:r>
      <w:proofErr w:type="gramEnd"/>
      <w:r w:rsidR="003F4FD5" w:rsidRPr="00D46378">
        <w:rPr>
          <w:rFonts w:ascii="Arial" w:eastAsia="Times New Roman" w:hAnsi="Arial" w:cs="Arial"/>
          <w:sz w:val="23"/>
          <w:szCs w:val="23"/>
        </w:rPr>
        <w:t xml:space="preserve"> </w:t>
      </w:r>
      <w:r w:rsidRPr="00D46378">
        <w:rPr>
          <w:rFonts w:ascii="Arial" w:eastAsia="Times New Roman" w:hAnsi="Arial" w:cs="Arial"/>
          <w:sz w:val="23"/>
          <w:szCs w:val="23"/>
        </w:rPr>
        <w:t>outline</w:t>
      </w:r>
      <w:r w:rsidR="003F4FD5" w:rsidRPr="00D46378">
        <w:rPr>
          <w:rFonts w:ascii="Arial" w:eastAsia="Times New Roman" w:hAnsi="Arial" w:cs="Arial"/>
          <w:sz w:val="23"/>
          <w:szCs w:val="23"/>
        </w:rPr>
        <w:t>d</w:t>
      </w:r>
      <w:r w:rsidRPr="00D46378">
        <w:rPr>
          <w:rFonts w:ascii="Arial" w:eastAsia="Times New Roman" w:hAnsi="Arial" w:cs="Arial"/>
          <w:sz w:val="23"/>
          <w:szCs w:val="23"/>
        </w:rPr>
        <w:t xml:space="preserve"> the project and process and is attached for review.  Also attached is the draft EIFD fiscal impact analysis for review.</w:t>
      </w:r>
    </w:p>
    <w:p w14:paraId="45BCCA0E" w14:textId="0F4743A1" w:rsidR="003F4FD5" w:rsidRPr="00D46378" w:rsidRDefault="00B2595D" w:rsidP="002E2516">
      <w:pPr>
        <w:jc w:val="both"/>
        <w:rPr>
          <w:rStyle w:val="fontstyle01"/>
          <w:rFonts w:ascii="Arial" w:hAnsi="Arial" w:cs="Arial"/>
          <w:color w:val="auto"/>
          <w:sz w:val="23"/>
          <w:szCs w:val="23"/>
        </w:rPr>
      </w:pPr>
      <w:r w:rsidRPr="00D46378">
        <w:rPr>
          <w:rFonts w:ascii="Arial" w:eastAsia="Times New Roman" w:hAnsi="Arial" w:cs="Arial"/>
          <w:sz w:val="23"/>
          <w:szCs w:val="23"/>
        </w:rPr>
        <w:t xml:space="preserve">As noted </w:t>
      </w:r>
      <w:r w:rsidR="002E2516" w:rsidRPr="00D46378">
        <w:rPr>
          <w:rFonts w:ascii="Arial" w:eastAsia="Times New Roman" w:hAnsi="Arial" w:cs="Arial"/>
          <w:sz w:val="23"/>
          <w:szCs w:val="23"/>
        </w:rPr>
        <w:t>on page 2 of</w:t>
      </w:r>
      <w:r w:rsidRPr="00D46378">
        <w:rPr>
          <w:rFonts w:ascii="Arial" w:eastAsia="Times New Roman" w:hAnsi="Arial" w:cs="Arial"/>
          <w:sz w:val="23"/>
          <w:szCs w:val="23"/>
        </w:rPr>
        <w:t xml:space="preserve"> the presentation, “</w:t>
      </w:r>
      <w:r w:rsidRPr="00D46378">
        <w:rPr>
          <w:rStyle w:val="fontstyle01"/>
          <w:rFonts w:ascii="Arial" w:hAnsi="Arial" w:cs="Arial"/>
          <w:color w:val="auto"/>
          <w:sz w:val="23"/>
          <w:szCs w:val="23"/>
        </w:rPr>
        <w:t xml:space="preserve">While a </w:t>
      </w:r>
      <w:proofErr w:type="gramStart"/>
      <w:r w:rsidRPr="00D46378">
        <w:rPr>
          <w:rStyle w:val="fontstyle01"/>
          <w:rFonts w:ascii="Arial" w:hAnsi="Arial" w:cs="Arial"/>
          <w:color w:val="auto"/>
          <w:sz w:val="23"/>
          <w:szCs w:val="23"/>
        </w:rPr>
        <w:t>City</w:t>
      </w:r>
      <w:proofErr w:type="gramEnd"/>
      <w:r w:rsidRPr="00D46378">
        <w:rPr>
          <w:rStyle w:val="fontstyle01"/>
          <w:rFonts w:ascii="Arial" w:hAnsi="Arial" w:cs="Arial"/>
          <w:color w:val="auto"/>
          <w:sz w:val="23"/>
          <w:szCs w:val="23"/>
        </w:rPr>
        <w:t xml:space="preserve">-only special district strategy would likely achieve favorable “return on investment” for the City, a partnership between the City and County of Siskiyou with emphasis on funding regionally beneficial infrastructure would further improve financial feasibility and </w:t>
      </w:r>
      <w:r w:rsidRPr="00D46378">
        <w:rPr>
          <w:rStyle w:val="fontstyle21"/>
          <w:rFonts w:ascii="Arial" w:hAnsi="Arial" w:cs="Arial"/>
          <w:b w:val="0"/>
          <w:bCs w:val="0"/>
          <w:color w:val="auto"/>
          <w:sz w:val="23"/>
          <w:szCs w:val="23"/>
        </w:rPr>
        <w:t>long-term positive fiscal</w:t>
      </w:r>
      <w:r w:rsidR="003F4FD5" w:rsidRPr="00D46378">
        <w:rPr>
          <w:rStyle w:val="fontstyle21"/>
          <w:rFonts w:ascii="Arial" w:hAnsi="Arial" w:cs="Arial"/>
          <w:b w:val="0"/>
          <w:bCs w:val="0"/>
          <w:color w:val="auto"/>
          <w:sz w:val="23"/>
          <w:szCs w:val="23"/>
        </w:rPr>
        <w:t xml:space="preserve"> </w:t>
      </w:r>
      <w:r w:rsidRPr="00D46378">
        <w:rPr>
          <w:rStyle w:val="fontstyle21"/>
          <w:rFonts w:ascii="Arial" w:hAnsi="Arial" w:cs="Arial"/>
          <w:b w:val="0"/>
          <w:bCs w:val="0"/>
          <w:color w:val="auto"/>
          <w:sz w:val="23"/>
          <w:szCs w:val="23"/>
        </w:rPr>
        <w:t>impacts</w:t>
      </w:r>
      <w:r w:rsidRPr="00D46378">
        <w:rPr>
          <w:rStyle w:val="fontstyle21"/>
          <w:rFonts w:ascii="Arial" w:hAnsi="Arial" w:cs="Arial"/>
          <w:color w:val="auto"/>
          <w:sz w:val="23"/>
          <w:szCs w:val="23"/>
        </w:rPr>
        <w:t xml:space="preserve"> </w:t>
      </w:r>
      <w:r w:rsidRPr="00D46378">
        <w:rPr>
          <w:rStyle w:val="fontstyle01"/>
          <w:rFonts w:ascii="Arial" w:hAnsi="Arial" w:cs="Arial"/>
          <w:color w:val="auto"/>
          <w:sz w:val="23"/>
          <w:szCs w:val="23"/>
        </w:rPr>
        <w:t xml:space="preserve">for both the City and County general funds”, thus the request by the City to </w:t>
      </w:r>
      <w:r w:rsidR="0018715B" w:rsidRPr="00D46378">
        <w:rPr>
          <w:rStyle w:val="fontstyle01"/>
          <w:rFonts w:ascii="Arial" w:hAnsi="Arial" w:cs="Arial"/>
          <w:color w:val="auto"/>
          <w:sz w:val="23"/>
          <w:szCs w:val="23"/>
        </w:rPr>
        <w:t xml:space="preserve">the County to </w:t>
      </w:r>
      <w:r w:rsidRPr="00D46378">
        <w:rPr>
          <w:rStyle w:val="fontstyle01"/>
          <w:rFonts w:ascii="Arial" w:hAnsi="Arial" w:cs="Arial"/>
          <w:color w:val="auto"/>
          <w:sz w:val="23"/>
          <w:szCs w:val="23"/>
        </w:rPr>
        <w:t>form a joint</w:t>
      </w:r>
      <w:r w:rsidR="0018715B" w:rsidRPr="00D46378">
        <w:rPr>
          <w:rStyle w:val="fontstyle01"/>
          <w:rFonts w:ascii="Arial" w:hAnsi="Arial" w:cs="Arial"/>
          <w:color w:val="auto"/>
          <w:sz w:val="23"/>
          <w:szCs w:val="23"/>
        </w:rPr>
        <w:t xml:space="preserve"> jurisdiction</w:t>
      </w:r>
      <w:r w:rsidRPr="00D46378">
        <w:rPr>
          <w:rStyle w:val="fontstyle01"/>
          <w:rFonts w:ascii="Arial" w:hAnsi="Arial" w:cs="Arial"/>
          <w:color w:val="auto"/>
          <w:sz w:val="23"/>
          <w:szCs w:val="23"/>
        </w:rPr>
        <w:t xml:space="preserve"> EIFD.</w:t>
      </w:r>
    </w:p>
    <w:p w14:paraId="436B4BEB" w14:textId="1D21968D" w:rsidR="00397821" w:rsidRPr="00D46378" w:rsidRDefault="00397821" w:rsidP="002E2516">
      <w:pPr>
        <w:jc w:val="both"/>
        <w:rPr>
          <w:rStyle w:val="fontstyle01"/>
          <w:rFonts w:ascii="Arial" w:hAnsi="Arial" w:cs="Arial"/>
          <w:color w:val="auto"/>
          <w:sz w:val="23"/>
          <w:szCs w:val="23"/>
        </w:rPr>
      </w:pPr>
      <w:r w:rsidRPr="00D46378">
        <w:rPr>
          <w:rStyle w:val="fontstyle01"/>
          <w:rFonts w:ascii="Arial" w:hAnsi="Arial" w:cs="Arial"/>
          <w:color w:val="auto"/>
          <w:sz w:val="23"/>
          <w:szCs w:val="23"/>
        </w:rPr>
        <w:t>As noted on page 8 of the presentation, currently</w:t>
      </w:r>
      <w:r w:rsidR="0018715B" w:rsidRPr="00D46378">
        <w:rPr>
          <w:rStyle w:val="fontstyle01"/>
          <w:rFonts w:ascii="Arial" w:hAnsi="Arial" w:cs="Arial"/>
          <w:color w:val="auto"/>
          <w:sz w:val="23"/>
          <w:szCs w:val="23"/>
        </w:rPr>
        <w:t>,</w:t>
      </w:r>
      <w:r w:rsidRPr="00D46378">
        <w:rPr>
          <w:rStyle w:val="fontstyle01"/>
          <w:rFonts w:ascii="Arial" w:hAnsi="Arial" w:cs="Arial"/>
          <w:color w:val="auto"/>
          <w:sz w:val="23"/>
          <w:szCs w:val="23"/>
        </w:rPr>
        <w:t xml:space="preserve"> there are four fully formed EIFD’s that are joint jurisdictions that include a city and a county.  All four include </w:t>
      </w:r>
      <w:r w:rsidR="002E2516" w:rsidRPr="00D46378">
        <w:rPr>
          <w:rStyle w:val="fontstyle01"/>
          <w:rFonts w:ascii="Arial" w:hAnsi="Arial" w:cs="Arial"/>
          <w:color w:val="auto"/>
          <w:sz w:val="23"/>
          <w:szCs w:val="23"/>
        </w:rPr>
        <w:t>either Los Angeles County or Orange County and as a result, comparison data is not viable</w:t>
      </w:r>
      <w:r w:rsidR="0018715B" w:rsidRPr="00D46378">
        <w:rPr>
          <w:rStyle w:val="fontstyle01"/>
          <w:rFonts w:ascii="Arial" w:hAnsi="Arial" w:cs="Arial"/>
          <w:color w:val="auto"/>
          <w:sz w:val="23"/>
          <w:szCs w:val="23"/>
        </w:rPr>
        <w:t xml:space="preserve"> due </w:t>
      </w:r>
      <w:r w:rsidR="000308CF" w:rsidRPr="00D46378">
        <w:rPr>
          <w:rStyle w:val="fontstyle01"/>
          <w:rFonts w:ascii="Arial" w:hAnsi="Arial" w:cs="Arial"/>
          <w:color w:val="auto"/>
          <w:sz w:val="23"/>
          <w:szCs w:val="23"/>
        </w:rPr>
        <w:t xml:space="preserve">to </w:t>
      </w:r>
      <w:r w:rsidR="0018715B" w:rsidRPr="00D46378">
        <w:rPr>
          <w:rStyle w:val="fontstyle01"/>
          <w:rFonts w:ascii="Arial" w:hAnsi="Arial" w:cs="Arial"/>
          <w:color w:val="auto"/>
          <w:sz w:val="23"/>
          <w:szCs w:val="23"/>
        </w:rPr>
        <w:t>their size and urban environment</w:t>
      </w:r>
      <w:r w:rsidR="002E2516" w:rsidRPr="00D46378">
        <w:rPr>
          <w:rStyle w:val="fontstyle01"/>
          <w:rFonts w:ascii="Arial" w:hAnsi="Arial" w:cs="Arial"/>
          <w:color w:val="auto"/>
          <w:sz w:val="23"/>
          <w:szCs w:val="23"/>
        </w:rPr>
        <w:t xml:space="preserve">.  </w:t>
      </w:r>
      <w:r w:rsidR="00BA5B32" w:rsidRPr="00D46378">
        <w:rPr>
          <w:rStyle w:val="fontstyle01"/>
          <w:rFonts w:ascii="Arial" w:hAnsi="Arial" w:cs="Arial"/>
          <w:color w:val="auto"/>
          <w:sz w:val="23"/>
          <w:szCs w:val="23"/>
        </w:rPr>
        <w:t xml:space="preserve">In addition to the assumptions provided by </w:t>
      </w:r>
      <w:proofErr w:type="spellStart"/>
      <w:r w:rsidR="00BA5B32" w:rsidRPr="00D46378">
        <w:rPr>
          <w:rStyle w:val="fontstyle01"/>
          <w:rFonts w:ascii="Arial" w:hAnsi="Arial" w:cs="Arial"/>
          <w:color w:val="auto"/>
          <w:sz w:val="23"/>
          <w:szCs w:val="23"/>
        </w:rPr>
        <w:t>Kosmont</w:t>
      </w:r>
      <w:proofErr w:type="spellEnd"/>
      <w:r w:rsidR="00BA5B32" w:rsidRPr="00D46378">
        <w:rPr>
          <w:rStyle w:val="fontstyle01"/>
          <w:rFonts w:ascii="Arial" w:hAnsi="Arial" w:cs="Arial"/>
          <w:color w:val="auto"/>
          <w:sz w:val="23"/>
          <w:szCs w:val="23"/>
        </w:rPr>
        <w:t xml:space="preserve"> Companies, County </w:t>
      </w:r>
      <w:r w:rsidR="002E2516" w:rsidRPr="00D46378">
        <w:rPr>
          <w:rStyle w:val="fontstyle01"/>
          <w:rFonts w:ascii="Arial" w:hAnsi="Arial" w:cs="Arial"/>
          <w:color w:val="auto"/>
          <w:sz w:val="23"/>
          <w:szCs w:val="23"/>
        </w:rPr>
        <w:t>S</w:t>
      </w:r>
      <w:r w:rsidRPr="00D46378">
        <w:rPr>
          <w:rStyle w:val="fontstyle01"/>
          <w:rFonts w:ascii="Arial" w:hAnsi="Arial" w:cs="Arial"/>
          <w:color w:val="auto"/>
          <w:sz w:val="23"/>
          <w:szCs w:val="23"/>
        </w:rPr>
        <w:t>taff conducted</w:t>
      </w:r>
      <w:r w:rsidR="002E2516" w:rsidRPr="00D46378">
        <w:rPr>
          <w:rStyle w:val="fontstyle01"/>
          <w:rFonts w:ascii="Arial" w:hAnsi="Arial" w:cs="Arial"/>
          <w:color w:val="auto"/>
          <w:sz w:val="23"/>
          <w:szCs w:val="23"/>
        </w:rPr>
        <w:t xml:space="preserve"> </w:t>
      </w:r>
      <w:r w:rsidR="00BA5B32" w:rsidRPr="00D46378">
        <w:rPr>
          <w:rStyle w:val="fontstyle01"/>
          <w:rFonts w:ascii="Arial" w:hAnsi="Arial" w:cs="Arial"/>
          <w:color w:val="auto"/>
          <w:sz w:val="23"/>
          <w:szCs w:val="23"/>
        </w:rPr>
        <w:t xml:space="preserve">additional </w:t>
      </w:r>
      <w:r w:rsidR="002E2516" w:rsidRPr="00D46378">
        <w:rPr>
          <w:rStyle w:val="fontstyle01"/>
          <w:rFonts w:ascii="Arial" w:hAnsi="Arial" w:cs="Arial"/>
          <w:color w:val="auto"/>
          <w:sz w:val="23"/>
          <w:szCs w:val="23"/>
        </w:rPr>
        <w:t>EIFD</w:t>
      </w:r>
      <w:r w:rsidRPr="00D46378">
        <w:rPr>
          <w:rStyle w:val="fontstyle01"/>
          <w:rFonts w:ascii="Arial" w:hAnsi="Arial" w:cs="Arial"/>
          <w:color w:val="auto"/>
          <w:sz w:val="23"/>
          <w:szCs w:val="23"/>
        </w:rPr>
        <w:t xml:space="preserve"> research and </w:t>
      </w:r>
      <w:proofErr w:type="gramStart"/>
      <w:r w:rsidRPr="00D46378">
        <w:rPr>
          <w:rStyle w:val="fontstyle01"/>
          <w:rFonts w:ascii="Arial" w:hAnsi="Arial" w:cs="Arial"/>
          <w:color w:val="auto"/>
          <w:sz w:val="23"/>
          <w:szCs w:val="23"/>
        </w:rPr>
        <w:t>at this point in time</w:t>
      </w:r>
      <w:proofErr w:type="gramEnd"/>
      <w:r w:rsidRPr="00D46378">
        <w:rPr>
          <w:rStyle w:val="fontstyle01"/>
          <w:rFonts w:ascii="Arial" w:hAnsi="Arial" w:cs="Arial"/>
          <w:color w:val="auto"/>
          <w:sz w:val="23"/>
          <w:szCs w:val="23"/>
        </w:rPr>
        <w:t xml:space="preserve">, the finding is that there is </w:t>
      </w:r>
      <w:r w:rsidR="00D46378">
        <w:rPr>
          <w:rStyle w:val="fontstyle01"/>
          <w:rFonts w:ascii="Arial" w:hAnsi="Arial" w:cs="Arial"/>
          <w:color w:val="auto"/>
          <w:sz w:val="23"/>
          <w:szCs w:val="23"/>
        </w:rPr>
        <w:t xml:space="preserve">a lack of </w:t>
      </w:r>
      <w:r w:rsidRPr="00D46378">
        <w:rPr>
          <w:rStyle w:val="fontstyle01"/>
          <w:rFonts w:ascii="Arial" w:hAnsi="Arial" w:cs="Arial"/>
          <w:color w:val="auto"/>
          <w:sz w:val="23"/>
          <w:szCs w:val="23"/>
        </w:rPr>
        <w:t xml:space="preserve">data to analyze the </w:t>
      </w:r>
      <w:r w:rsidR="002E2516" w:rsidRPr="00D46378">
        <w:rPr>
          <w:rStyle w:val="fontstyle01"/>
          <w:rFonts w:ascii="Arial" w:hAnsi="Arial" w:cs="Arial"/>
          <w:color w:val="auto"/>
          <w:sz w:val="23"/>
          <w:szCs w:val="23"/>
        </w:rPr>
        <w:t>true impact</w:t>
      </w:r>
      <w:r w:rsidR="000308CF" w:rsidRPr="00D46378">
        <w:rPr>
          <w:rStyle w:val="fontstyle01"/>
          <w:rFonts w:ascii="Arial" w:hAnsi="Arial" w:cs="Arial"/>
          <w:color w:val="auto"/>
          <w:sz w:val="23"/>
          <w:szCs w:val="23"/>
        </w:rPr>
        <w:t>, benefit or otherwise</w:t>
      </w:r>
      <w:r w:rsidR="002E2516" w:rsidRPr="00D46378">
        <w:rPr>
          <w:rStyle w:val="fontstyle01"/>
          <w:rFonts w:ascii="Arial" w:hAnsi="Arial" w:cs="Arial"/>
          <w:color w:val="auto"/>
          <w:sz w:val="23"/>
          <w:szCs w:val="23"/>
        </w:rPr>
        <w:t xml:space="preserve"> to Siskiyou County.</w:t>
      </w:r>
      <w:r w:rsidR="000308CF" w:rsidRPr="00D46378">
        <w:rPr>
          <w:rStyle w:val="fontstyle01"/>
          <w:rFonts w:ascii="Arial" w:hAnsi="Arial" w:cs="Arial"/>
          <w:color w:val="auto"/>
          <w:sz w:val="23"/>
          <w:szCs w:val="23"/>
        </w:rPr>
        <w:t xml:space="preserve">  Additionally, annexation of County of Siskiyou properties to the City of Mt Shasta is an alternat</w:t>
      </w:r>
      <w:r w:rsidR="00D46378">
        <w:rPr>
          <w:rStyle w:val="fontstyle01"/>
          <w:rFonts w:ascii="Arial" w:hAnsi="Arial" w:cs="Arial"/>
          <w:color w:val="auto"/>
          <w:sz w:val="23"/>
          <w:szCs w:val="23"/>
        </w:rPr>
        <w:t>ive</w:t>
      </w:r>
      <w:r w:rsidR="000308CF" w:rsidRPr="00D46378">
        <w:rPr>
          <w:rStyle w:val="fontstyle01"/>
          <w:rFonts w:ascii="Arial" w:hAnsi="Arial" w:cs="Arial"/>
          <w:color w:val="auto"/>
          <w:sz w:val="23"/>
          <w:szCs w:val="23"/>
        </w:rPr>
        <w:t xml:space="preserve"> option that may be considered and vetted instead of the joint jurisdiction EIFD.</w:t>
      </w:r>
    </w:p>
    <w:p w14:paraId="23468471" w14:textId="56134096" w:rsidR="00A7596F" w:rsidRPr="00D46378" w:rsidRDefault="003F4FD5" w:rsidP="00A7596F">
      <w:pPr>
        <w:jc w:val="both"/>
        <w:rPr>
          <w:rFonts w:ascii="Arial" w:hAnsi="Arial" w:cs="Arial"/>
          <w:sz w:val="23"/>
          <w:szCs w:val="23"/>
        </w:rPr>
      </w:pPr>
      <w:r w:rsidRPr="00A7596F">
        <w:rPr>
          <w:rStyle w:val="fontstyle01"/>
          <w:rFonts w:ascii="Arial" w:hAnsi="Arial" w:cs="Arial"/>
          <w:color w:val="auto"/>
          <w:sz w:val="23"/>
          <w:szCs w:val="23"/>
        </w:rPr>
        <w:t>The recommended action</w:t>
      </w:r>
      <w:r w:rsidR="00A7596F">
        <w:rPr>
          <w:rStyle w:val="fontstyle01"/>
          <w:rFonts w:ascii="Arial" w:hAnsi="Arial" w:cs="Arial"/>
          <w:color w:val="auto"/>
          <w:sz w:val="23"/>
          <w:szCs w:val="23"/>
        </w:rPr>
        <w:t xml:space="preserve"> options</w:t>
      </w:r>
      <w:r w:rsidRPr="00A7596F">
        <w:rPr>
          <w:rStyle w:val="fontstyle01"/>
          <w:rFonts w:ascii="Arial" w:hAnsi="Arial" w:cs="Arial"/>
          <w:color w:val="auto"/>
          <w:sz w:val="23"/>
          <w:szCs w:val="23"/>
        </w:rPr>
        <w:t xml:space="preserve"> for the Board today</w:t>
      </w:r>
      <w:r w:rsidR="002E2516" w:rsidRPr="00A7596F">
        <w:rPr>
          <w:rStyle w:val="fontstyle01"/>
          <w:rFonts w:ascii="Arial" w:hAnsi="Arial" w:cs="Arial"/>
          <w:color w:val="auto"/>
          <w:sz w:val="23"/>
          <w:szCs w:val="23"/>
        </w:rPr>
        <w:t>,</w:t>
      </w:r>
      <w:r w:rsidRPr="00A7596F">
        <w:rPr>
          <w:rStyle w:val="fontstyle01"/>
          <w:rFonts w:ascii="Arial" w:hAnsi="Arial" w:cs="Arial"/>
          <w:color w:val="auto"/>
          <w:sz w:val="23"/>
          <w:szCs w:val="23"/>
        </w:rPr>
        <w:t xml:space="preserve"> is to</w:t>
      </w:r>
      <w:r w:rsidR="00A7596F">
        <w:rPr>
          <w:rStyle w:val="fontstyle01"/>
          <w:rFonts w:ascii="Arial" w:hAnsi="Arial" w:cs="Arial"/>
          <w:color w:val="auto"/>
          <w:sz w:val="23"/>
          <w:szCs w:val="23"/>
        </w:rPr>
        <w:t xml:space="preserve">:  a) </w:t>
      </w:r>
      <w:r w:rsidR="00A7596F" w:rsidRPr="00D46378">
        <w:rPr>
          <w:rFonts w:ascii="Arial" w:hAnsi="Arial" w:cs="Arial"/>
          <w:sz w:val="23"/>
          <w:szCs w:val="23"/>
        </w:rPr>
        <w:t>Pursue as a joint partner with the City of Mt Shasta; or</w:t>
      </w:r>
      <w:r w:rsidR="00A7596F">
        <w:rPr>
          <w:rFonts w:ascii="Arial" w:hAnsi="Arial" w:cs="Arial"/>
          <w:sz w:val="23"/>
          <w:szCs w:val="23"/>
        </w:rPr>
        <w:t xml:space="preserve"> b) </w:t>
      </w:r>
      <w:r w:rsidR="00A7596F" w:rsidRPr="00D46378">
        <w:rPr>
          <w:rFonts w:ascii="Arial" w:hAnsi="Arial" w:cs="Arial"/>
          <w:sz w:val="23"/>
          <w:szCs w:val="23"/>
        </w:rPr>
        <w:t>Support the City of Mt Shasta as a sole jurisdiction</w:t>
      </w:r>
      <w:r w:rsidR="00A7596F">
        <w:rPr>
          <w:rFonts w:ascii="Arial" w:hAnsi="Arial" w:cs="Arial"/>
          <w:sz w:val="23"/>
          <w:szCs w:val="23"/>
        </w:rPr>
        <w:t xml:space="preserve"> EIFD</w:t>
      </w:r>
      <w:r w:rsidR="00A7596F" w:rsidRPr="00D46378">
        <w:rPr>
          <w:rFonts w:ascii="Arial" w:hAnsi="Arial" w:cs="Arial"/>
          <w:sz w:val="23"/>
          <w:szCs w:val="23"/>
        </w:rPr>
        <w:t>; or</w:t>
      </w:r>
      <w:r w:rsidR="00A7596F">
        <w:rPr>
          <w:rFonts w:ascii="Arial" w:hAnsi="Arial" w:cs="Arial"/>
          <w:sz w:val="23"/>
          <w:szCs w:val="23"/>
        </w:rPr>
        <w:t xml:space="preserve"> c) </w:t>
      </w:r>
      <w:r w:rsidR="00A7596F" w:rsidRPr="00D46378">
        <w:rPr>
          <w:rFonts w:ascii="Arial" w:hAnsi="Arial" w:cs="Arial"/>
          <w:sz w:val="23"/>
          <w:szCs w:val="23"/>
        </w:rPr>
        <w:t>Recommend annexation of County properties to the City of Mt Shasta.</w:t>
      </w:r>
    </w:p>
    <w:p w14:paraId="4042342C" w14:textId="6353AFDA" w:rsidR="00204D7A" w:rsidRPr="00D46378" w:rsidRDefault="00B2595D" w:rsidP="00A7596F">
      <w:pPr>
        <w:jc w:val="both"/>
        <w:rPr>
          <w:rFonts w:ascii="Arial" w:hAnsi="Arial" w:cs="Arial"/>
          <w:b/>
          <w:sz w:val="23"/>
          <w:szCs w:val="23"/>
          <w:u w:val="single"/>
        </w:rPr>
      </w:pPr>
      <w:r w:rsidRPr="00D46378">
        <w:rPr>
          <w:rFonts w:ascii="Arial" w:eastAsia="Times New Roman" w:hAnsi="Arial" w:cs="Arial"/>
          <w:sz w:val="23"/>
          <w:szCs w:val="23"/>
        </w:rPr>
        <w:t xml:space="preserve"> </w:t>
      </w:r>
      <w:r w:rsidR="003641AA" w:rsidRPr="00D46378">
        <w:rPr>
          <w:rFonts w:ascii="Arial" w:hAnsi="Arial" w:cs="Arial"/>
          <w:b/>
          <w:sz w:val="23"/>
          <w:szCs w:val="23"/>
          <w:u w:val="single"/>
        </w:rPr>
        <w:t>Fiscal Impact</w:t>
      </w:r>
    </w:p>
    <w:p w14:paraId="55C1E4C7" w14:textId="1479C00F" w:rsidR="003641AA" w:rsidRDefault="00204D7A" w:rsidP="000308CF">
      <w:pPr>
        <w:jc w:val="both"/>
        <w:rPr>
          <w:rFonts w:ascii="Arial" w:hAnsi="Arial" w:cs="Arial"/>
          <w:sz w:val="23"/>
          <w:szCs w:val="23"/>
        </w:rPr>
      </w:pPr>
      <w:r w:rsidRPr="00D46378">
        <w:rPr>
          <w:rFonts w:ascii="Arial" w:hAnsi="Arial" w:cs="Arial"/>
          <w:sz w:val="23"/>
          <w:szCs w:val="23"/>
        </w:rPr>
        <w:t>The costs associated with this project are unknown at this time</w:t>
      </w:r>
      <w:r w:rsidR="000308CF" w:rsidRPr="00D46378">
        <w:rPr>
          <w:rFonts w:ascii="Arial" w:hAnsi="Arial" w:cs="Arial"/>
          <w:sz w:val="23"/>
          <w:szCs w:val="23"/>
        </w:rPr>
        <w:t xml:space="preserve"> due to </w:t>
      </w:r>
      <w:r w:rsidR="00D46378" w:rsidRPr="00D46378">
        <w:rPr>
          <w:rFonts w:ascii="Arial" w:hAnsi="Arial" w:cs="Arial"/>
          <w:sz w:val="23"/>
          <w:szCs w:val="23"/>
        </w:rPr>
        <w:t xml:space="preserve">the </w:t>
      </w:r>
      <w:r w:rsidR="000308CF" w:rsidRPr="00D46378">
        <w:rPr>
          <w:rFonts w:ascii="Arial" w:hAnsi="Arial" w:cs="Arial"/>
          <w:sz w:val="23"/>
          <w:szCs w:val="23"/>
        </w:rPr>
        <w:t xml:space="preserve">fiscal impact analysis </w:t>
      </w:r>
      <w:proofErr w:type="gramStart"/>
      <w:r w:rsidR="000308CF" w:rsidRPr="00D46378">
        <w:rPr>
          <w:rFonts w:ascii="Arial" w:hAnsi="Arial" w:cs="Arial"/>
          <w:sz w:val="23"/>
          <w:szCs w:val="23"/>
        </w:rPr>
        <w:t>is based</w:t>
      </w:r>
      <w:proofErr w:type="gramEnd"/>
      <w:r w:rsidR="000308CF" w:rsidRPr="00D46378">
        <w:rPr>
          <w:rFonts w:ascii="Arial" w:hAnsi="Arial" w:cs="Arial"/>
          <w:sz w:val="23"/>
          <w:szCs w:val="23"/>
        </w:rPr>
        <w:t xml:space="preserve"> upon forecasted assumptions and </w:t>
      </w:r>
      <w:r w:rsidR="00D46378" w:rsidRPr="00D46378">
        <w:rPr>
          <w:rFonts w:ascii="Arial" w:hAnsi="Arial" w:cs="Arial"/>
          <w:sz w:val="23"/>
          <w:szCs w:val="23"/>
        </w:rPr>
        <w:t xml:space="preserve">assumed </w:t>
      </w:r>
      <w:r w:rsidR="000308CF" w:rsidRPr="00D46378">
        <w:rPr>
          <w:rFonts w:ascii="Arial" w:hAnsi="Arial" w:cs="Arial"/>
          <w:sz w:val="23"/>
          <w:szCs w:val="23"/>
        </w:rPr>
        <w:t>build outs.  H</w:t>
      </w:r>
      <w:r w:rsidRPr="00D46378">
        <w:rPr>
          <w:rFonts w:ascii="Arial" w:hAnsi="Arial" w:cs="Arial"/>
          <w:sz w:val="23"/>
          <w:szCs w:val="23"/>
        </w:rPr>
        <w:t xml:space="preserve">owever, staff time </w:t>
      </w:r>
      <w:r w:rsidR="00A7596F">
        <w:rPr>
          <w:rFonts w:ascii="Arial" w:hAnsi="Arial" w:cs="Arial"/>
          <w:sz w:val="23"/>
          <w:szCs w:val="23"/>
        </w:rPr>
        <w:t xml:space="preserve">costs </w:t>
      </w:r>
      <w:r w:rsidRPr="00D46378">
        <w:rPr>
          <w:rFonts w:ascii="Arial" w:hAnsi="Arial" w:cs="Arial"/>
          <w:sz w:val="23"/>
          <w:szCs w:val="23"/>
        </w:rPr>
        <w:t>need to be considered</w:t>
      </w:r>
      <w:r w:rsidR="000308CF" w:rsidRPr="00D46378">
        <w:rPr>
          <w:rFonts w:ascii="Arial" w:hAnsi="Arial" w:cs="Arial"/>
          <w:sz w:val="23"/>
          <w:szCs w:val="23"/>
        </w:rPr>
        <w:t xml:space="preserve"> if the Board directs staff to move forward with the joint jurisdiction EIFD</w:t>
      </w:r>
      <w:r w:rsidR="00A7596F">
        <w:rPr>
          <w:rFonts w:ascii="Arial" w:hAnsi="Arial" w:cs="Arial"/>
          <w:sz w:val="23"/>
          <w:szCs w:val="23"/>
        </w:rPr>
        <w:t xml:space="preserve"> or annexation</w:t>
      </w:r>
      <w:r w:rsidR="000308CF" w:rsidRPr="00D46378">
        <w:rPr>
          <w:rFonts w:ascii="Arial" w:hAnsi="Arial" w:cs="Arial"/>
          <w:sz w:val="23"/>
          <w:szCs w:val="23"/>
        </w:rPr>
        <w:t>.</w:t>
      </w:r>
    </w:p>
    <w:p w14:paraId="53664527" w14:textId="77777777" w:rsidR="00D46378" w:rsidRDefault="00D46378" w:rsidP="000308CF">
      <w:pPr>
        <w:jc w:val="both"/>
        <w:rPr>
          <w:rFonts w:ascii="Arial" w:hAnsi="Arial" w:cs="Arial"/>
          <w:sz w:val="23"/>
          <w:szCs w:val="23"/>
        </w:rPr>
      </w:pPr>
    </w:p>
    <w:p w14:paraId="325DC8E9" w14:textId="02B6E3BC" w:rsidR="00D46378" w:rsidRDefault="00D46378" w:rsidP="00D46378">
      <w:pPr>
        <w:spacing w:after="0"/>
        <w:jc w:val="both"/>
        <w:rPr>
          <w:rFonts w:ascii="Arial" w:hAnsi="Arial" w:cs="Arial"/>
          <w:sz w:val="23"/>
          <w:szCs w:val="23"/>
        </w:rPr>
      </w:pPr>
      <w:r>
        <w:rPr>
          <w:rFonts w:ascii="Arial" w:hAnsi="Arial" w:cs="Arial"/>
          <w:sz w:val="23"/>
          <w:szCs w:val="23"/>
        </w:rPr>
        <w:t>Attachments:</w:t>
      </w:r>
      <w:r>
        <w:rPr>
          <w:rFonts w:ascii="Arial" w:hAnsi="Arial" w:cs="Arial"/>
          <w:sz w:val="23"/>
          <w:szCs w:val="23"/>
        </w:rPr>
        <w:tab/>
        <w:t xml:space="preserve">EIFD Feasibility Analysis </w:t>
      </w:r>
      <w:proofErr w:type="spellStart"/>
      <w:r>
        <w:rPr>
          <w:rFonts w:ascii="Arial" w:hAnsi="Arial" w:cs="Arial"/>
          <w:sz w:val="23"/>
          <w:szCs w:val="23"/>
        </w:rPr>
        <w:t>Summary_City</w:t>
      </w:r>
      <w:proofErr w:type="spellEnd"/>
      <w:r>
        <w:rPr>
          <w:rFonts w:ascii="Arial" w:hAnsi="Arial" w:cs="Arial"/>
          <w:sz w:val="23"/>
          <w:szCs w:val="23"/>
        </w:rPr>
        <w:t xml:space="preserve"> of Mt Shasta and County of Siskiyou</w:t>
      </w:r>
    </w:p>
    <w:p w14:paraId="0E0D7E74" w14:textId="7BF39D47" w:rsidR="00D46378" w:rsidRDefault="00D46378" w:rsidP="00D46378">
      <w:pPr>
        <w:spacing w:after="0"/>
        <w:jc w:val="both"/>
        <w:rPr>
          <w:rFonts w:ascii="Arial" w:hAnsi="Arial" w:cs="Arial"/>
          <w:sz w:val="23"/>
          <w:szCs w:val="23"/>
        </w:rPr>
      </w:pPr>
      <w:r>
        <w:rPr>
          <w:rFonts w:ascii="Arial" w:hAnsi="Arial" w:cs="Arial"/>
          <w:sz w:val="23"/>
          <w:szCs w:val="23"/>
        </w:rPr>
        <w:tab/>
      </w:r>
      <w:r>
        <w:rPr>
          <w:rFonts w:ascii="Arial" w:hAnsi="Arial" w:cs="Arial"/>
          <w:sz w:val="23"/>
          <w:szCs w:val="23"/>
        </w:rPr>
        <w:tab/>
        <w:t xml:space="preserve">EIFD Fiscal Impact </w:t>
      </w:r>
      <w:proofErr w:type="spellStart"/>
      <w:r>
        <w:rPr>
          <w:rFonts w:ascii="Arial" w:hAnsi="Arial" w:cs="Arial"/>
          <w:sz w:val="23"/>
          <w:szCs w:val="23"/>
        </w:rPr>
        <w:t>Analysis_City</w:t>
      </w:r>
      <w:proofErr w:type="spellEnd"/>
      <w:r>
        <w:rPr>
          <w:rFonts w:ascii="Arial" w:hAnsi="Arial" w:cs="Arial"/>
          <w:sz w:val="23"/>
          <w:szCs w:val="23"/>
        </w:rPr>
        <w:t xml:space="preserve"> of Mt Shasta and County of Siskiyou</w:t>
      </w:r>
    </w:p>
    <w:p w14:paraId="304A08DA" w14:textId="43DC30F5" w:rsidR="00D46378" w:rsidRPr="00D46378" w:rsidRDefault="00D46378" w:rsidP="000308CF">
      <w:pPr>
        <w:jc w:val="both"/>
        <w:rPr>
          <w:rFonts w:ascii="Arial" w:hAnsi="Arial" w:cs="Arial"/>
          <w:b/>
          <w:sz w:val="23"/>
          <w:szCs w:val="23"/>
          <w:u w:val="single"/>
        </w:rPr>
      </w:pPr>
      <w:r>
        <w:rPr>
          <w:rFonts w:ascii="Arial" w:hAnsi="Arial" w:cs="Arial"/>
          <w:sz w:val="23"/>
          <w:szCs w:val="23"/>
        </w:rPr>
        <w:tab/>
      </w:r>
      <w:r>
        <w:rPr>
          <w:rFonts w:ascii="Arial" w:hAnsi="Arial" w:cs="Arial"/>
          <w:sz w:val="23"/>
          <w:szCs w:val="23"/>
        </w:rPr>
        <w:tab/>
      </w:r>
    </w:p>
    <w:sectPr w:rsidR="00D46378" w:rsidRPr="00D46378" w:rsidSect="00D80B31">
      <w:headerReference w:type="default" r:id="rId8"/>
      <w:pgSz w:w="12240" w:h="15840" w:code="1"/>
      <w:pgMar w:top="720" w:right="1440" w:bottom="360" w:left="1440" w:header="720" w:footer="720" w:gutter="0"/>
      <w:paperSrc w:first="715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D8EA2" w14:textId="77777777" w:rsidR="00F31D15" w:rsidRDefault="00F31D15" w:rsidP="00F74114">
      <w:pPr>
        <w:spacing w:after="0" w:line="240" w:lineRule="auto"/>
      </w:pPr>
      <w:r>
        <w:separator/>
      </w:r>
    </w:p>
  </w:endnote>
  <w:endnote w:type="continuationSeparator" w:id="0">
    <w:p w14:paraId="605BCDEA" w14:textId="77777777" w:rsidR="00F31D15" w:rsidRDefault="00F31D15" w:rsidP="00F74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Rockwell-Bold">
    <w:altName w:val="Rockwel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226C1" w14:textId="77777777" w:rsidR="00F31D15" w:rsidRDefault="00F31D15" w:rsidP="00F74114">
      <w:pPr>
        <w:spacing w:after="0" w:line="240" w:lineRule="auto"/>
      </w:pPr>
      <w:r>
        <w:separator/>
      </w:r>
    </w:p>
  </w:footnote>
  <w:footnote w:type="continuationSeparator" w:id="0">
    <w:p w14:paraId="5F3B9137" w14:textId="77777777" w:rsidR="00F31D15" w:rsidRDefault="00F31D15" w:rsidP="00F74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0B2C" w14:textId="75A0239E" w:rsidR="00F74114" w:rsidRPr="00204D7A" w:rsidRDefault="003641AA">
    <w:pPr>
      <w:pStyle w:val="Header"/>
      <w:rPr>
        <w:rFonts w:ascii="Arial" w:hAnsi="Arial" w:cs="Arial"/>
        <w:sz w:val="20"/>
      </w:rPr>
    </w:pPr>
    <w:r w:rsidRPr="00204D7A">
      <w:rPr>
        <w:rFonts w:ascii="Arial" w:hAnsi="Arial" w:cs="Arial"/>
        <w:sz w:val="20"/>
      </w:rPr>
      <w:t xml:space="preserve">Board </w:t>
    </w:r>
    <w:r w:rsidR="00F74114" w:rsidRPr="00204D7A">
      <w:rPr>
        <w:rFonts w:ascii="Arial" w:hAnsi="Arial" w:cs="Arial"/>
        <w:sz w:val="20"/>
      </w:rPr>
      <w:t xml:space="preserve">Report – </w:t>
    </w:r>
    <w:r w:rsidR="00B2595D" w:rsidRPr="00204D7A">
      <w:rPr>
        <w:rFonts w:ascii="Arial" w:hAnsi="Arial" w:cs="Arial"/>
        <w:sz w:val="20"/>
      </w:rPr>
      <w:t>EIFD</w:t>
    </w:r>
  </w:p>
  <w:p w14:paraId="55A39949" w14:textId="437EB22F" w:rsidR="00F74114" w:rsidRPr="00204D7A" w:rsidRDefault="000B7332" w:rsidP="00204D7A">
    <w:pPr>
      <w:pStyle w:val="Header"/>
      <w:rPr>
        <w:rFonts w:ascii="Arial" w:hAnsi="Arial" w:cs="Arial"/>
        <w:sz w:val="20"/>
      </w:rPr>
    </w:pPr>
    <w:r w:rsidRPr="00204D7A">
      <w:rPr>
        <w:rFonts w:ascii="Arial" w:hAnsi="Arial" w:cs="Arial"/>
        <w:sz w:val="20"/>
      </w:rPr>
      <w:t xml:space="preserve">Board of Supervisors Meeting </w:t>
    </w:r>
    <w:r w:rsidR="003641AA" w:rsidRPr="00204D7A">
      <w:rPr>
        <w:rFonts w:ascii="Arial" w:hAnsi="Arial" w:cs="Arial"/>
        <w:sz w:val="20"/>
      </w:rPr>
      <w:t>–</w:t>
    </w:r>
    <w:r w:rsidRPr="00204D7A">
      <w:rPr>
        <w:rFonts w:ascii="Arial" w:hAnsi="Arial" w:cs="Arial"/>
        <w:sz w:val="20"/>
      </w:rPr>
      <w:t xml:space="preserve"> </w:t>
    </w:r>
    <w:r w:rsidR="00B2595D" w:rsidRPr="00204D7A">
      <w:rPr>
        <w:rFonts w:ascii="Arial" w:hAnsi="Arial" w:cs="Arial"/>
        <w:sz w:val="20"/>
      </w:rPr>
      <w:t>May 2, 2023</w:t>
    </w:r>
  </w:p>
  <w:p w14:paraId="003C5A91" w14:textId="77777777" w:rsidR="000B7332" w:rsidRDefault="000B7332" w:rsidP="00204D7A">
    <w:pPr>
      <w:pStyle w:val="Header"/>
      <w:pBdr>
        <w:bottom w:val="single" w:sz="4" w:space="1" w:color="auto"/>
      </w:pBdr>
      <w:rPr>
        <w:rFonts w:ascii="Arial" w:hAnsi="Arial" w:cs="Arial"/>
        <w:bCs/>
        <w:sz w:val="20"/>
      </w:rPr>
    </w:pPr>
    <w:r w:rsidRPr="00204D7A">
      <w:rPr>
        <w:rFonts w:ascii="Arial" w:hAnsi="Arial" w:cs="Arial"/>
        <w:sz w:val="20"/>
      </w:rPr>
      <w:t xml:space="preserve">Page </w:t>
    </w:r>
    <w:r w:rsidRPr="00204D7A">
      <w:rPr>
        <w:rFonts w:ascii="Arial" w:hAnsi="Arial" w:cs="Arial"/>
        <w:bCs/>
        <w:sz w:val="20"/>
      </w:rPr>
      <w:fldChar w:fldCharType="begin"/>
    </w:r>
    <w:r w:rsidRPr="00204D7A">
      <w:rPr>
        <w:rFonts w:ascii="Arial" w:hAnsi="Arial" w:cs="Arial"/>
        <w:bCs/>
        <w:sz w:val="20"/>
      </w:rPr>
      <w:instrText xml:space="preserve"> PAGE  \* Arabic  \* MERGEFORMAT </w:instrText>
    </w:r>
    <w:r w:rsidRPr="00204D7A">
      <w:rPr>
        <w:rFonts w:ascii="Arial" w:hAnsi="Arial" w:cs="Arial"/>
        <w:bCs/>
        <w:sz w:val="20"/>
      </w:rPr>
      <w:fldChar w:fldCharType="separate"/>
    </w:r>
    <w:r w:rsidR="001E18D2" w:rsidRPr="00204D7A">
      <w:rPr>
        <w:rFonts w:ascii="Arial" w:hAnsi="Arial" w:cs="Arial"/>
        <w:bCs/>
        <w:noProof/>
        <w:sz w:val="20"/>
      </w:rPr>
      <w:t>2</w:t>
    </w:r>
    <w:r w:rsidRPr="00204D7A">
      <w:rPr>
        <w:rFonts w:ascii="Arial" w:hAnsi="Arial" w:cs="Arial"/>
        <w:bCs/>
        <w:sz w:val="20"/>
      </w:rPr>
      <w:fldChar w:fldCharType="end"/>
    </w:r>
    <w:r w:rsidRPr="00204D7A">
      <w:rPr>
        <w:rFonts w:ascii="Arial" w:hAnsi="Arial" w:cs="Arial"/>
        <w:sz w:val="20"/>
      </w:rPr>
      <w:t xml:space="preserve"> of </w:t>
    </w:r>
    <w:r w:rsidRPr="00204D7A">
      <w:rPr>
        <w:rFonts w:ascii="Arial" w:hAnsi="Arial" w:cs="Arial"/>
        <w:bCs/>
        <w:sz w:val="20"/>
      </w:rPr>
      <w:fldChar w:fldCharType="begin"/>
    </w:r>
    <w:r w:rsidRPr="00204D7A">
      <w:rPr>
        <w:rFonts w:ascii="Arial" w:hAnsi="Arial" w:cs="Arial"/>
        <w:bCs/>
        <w:sz w:val="20"/>
      </w:rPr>
      <w:instrText xml:space="preserve"> NUMPAGES  \* Arabic  \* MERGEFORMAT </w:instrText>
    </w:r>
    <w:r w:rsidRPr="00204D7A">
      <w:rPr>
        <w:rFonts w:ascii="Arial" w:hAnsi="Arial" w:cs="Arial"/>
        <w:bCs/>
        <w:sz w:val="20"/>
      </w:rPr>
      <w:fldChar w:fldCharType="separate"/>
    </w:r>
    <w:r w:rsidR="00D80B31" w:rsidRPr="00204D7A">
      <w:rPr>
        <w:rFonts w:ascii="Arial" w:hAnsi="Arial" w:cs="Arial"/>
        <w:bCs/>
        <w:noProof/>
        <w:sz w:val="20"/>
      </w:rPr>
      <w:t>1</w:t>
    </w:r>
    <w:r w:rsidRPr="00204D7A">
      <w:rPr>
        <w:rFonts w:ascii="Arial" w:hAnsi="Arial" w:cs="Arial"/>
        <w:bCs/>
        <w:sz w:val="20"/>
      </w:rPr>
      <w:fldChar w:fldCharType="end"/>
    </w:r>
  </w:p>
  <w:p w14:paraId="4B175048" w14:textId="77777777" w:rsidR="00204D7A" w:rsidRDefault="00204D7A" w:rsidP="00204D7A">
    <w:pPr>
      <w:pStyle w:val="Header"/>
      <w:rPr>
        <w:rFonts w:ascii="Arial" w:hAnsi="Arial" w:cs="Arial"/>
        <w:bCs/>
        <w:sz w:val="20"/>
      </w:rPr>
    </w:pPr>
  </w:p>
  <w:p w14:paraId="16C250B0" w14:textId="77777777" w:rsidR="00204D7A" w:rsidRPr="00204D7A" w:rsidRDefault="00204D7A" w:rsidP="00204D7A">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87A"/>
    <w:multiLevelType w:val="hybridMultilevel"/>
    <w:tmpl w:val="FC9A3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33BE9"/>
    <w:multiLevelType w:val="hybridMultilevel"/>
    <w:tmpl w:val="6D3ACE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CA125E"/>
    <w:multiLevelType w:val="hybridMultilevel"/>
    <w:tmpl w:val="B5808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86A02"/>
    <w:multiLevelType w:val="hybridMultilevel"/>
    <w:tmpl w:val="44D4D37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D73260"/>
    <w:multiLevelType w:val="hybridMultilevel"/>
    <w:tmpl w:val="C6089282"/>
    <w:lvl w:ilvl="0" w:tplc="25F47548">
      <w:start w:val="1"/>
      <w:numFmt w:val="decimal"/>
      <w:lvlText w:val="%1."/>
      <w:lvlJc w:val="left"/>
      <w:pPr>
        <w:ind w:left="0" w:hanging="360"/>
      </w:pPr>
      <w:rPr>
        <w:rFonts w:asciiTheme="minorHAnsi" w:hAnsiTheme="minorHAnsi" w:cstheme="minorHAnsi"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5B910523"/>
    <w:multiLevelType w:val="hybridMultilevel"/>
    <w:tmpl w:val="258E10BC"/>
    <w:lvl w:ilvl="0" w:tplc="0409000F">
      <w:start w:val="1"/>
      <w:numFmt w:val="decimal"/>
      <w:lvlText w:val="%1."/>
      <w:lvlJc w:val="left"/>
      <w:pPr>
        <w:ind w:left="720" w:hanging="360"/>
      </w:pPr>
      <w:rPr>
        <w:rFonts w:hint="default"/>
      </w:rPr>
    </w:lvl>
    <w:lvl w:ilvl="1" w:tplc="5FB2A5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DD79FC"/>
    <w:multiLevelType w:val="hybridMultilevel"/>
    <w:tmpl w:val="E6EA4B04"/>
    <w:lvl w:ilvl="0" w:tplc="5E80CB4C">
      <w:start w:val="1"/>
      <w:numFmt w:val="decimal"/>
      <w:lvlText w:val="%1."/>
      <w:lvlJc w:val="left"/>
      <w:pPr>
        <w:ind w:left="360" w:hanging="360"/>
      </w:pPr>
      <w:rPr>
        <w:rFonts w:ascii="Arial" w:hAnsi="Arial" w:cs="Arial" w:hint="default"/>
        <w:sz w:val="23"/>
        <w:szCs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6860965">
    <w:abstractNumId w:val="0"/>
  </w:num>
  <w:num w:numId="2" w16cid:durableId="1889487626">
    <w:abstractNumId w:val="5"/>
  </w:num>
  <w:num w:numId="3" w16cid:durableId="646593083">
    <w:abstractNumId w:val="2"/>
  </w:num>
  <w:num w:numId="4" w16cid:durableId="1483276513">
    <w:abstractNumId w:val="1"/>
  </w:num>
  <w:num w:numId="5" w16cid:durableId="366222934">
    <w:abstractNumId w:val="3"/>
  </w:num>
  <w:num w:numId="6" w16cid:durableId="7572102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6471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2339772">
    <w:abstractNumId w:val="4"/>
  </w:num>
  <w:num w:numId="9" w16cid:durableId="1981112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A8"/>
    <w:rsid w:val="000308CF"/>
    <w:rsid w:val="00042A4E"/>
    <w:rsid w:val="00066CF7"/>
    <w:rsid w:val="00081DC9"/>
    <w:rsid w:val="000B7332"/>
    <w:rsid w:val="0018715B"/>
    <w:rsid w:val="001E18D2"/>
    <w:rsid w:val="001F47B9"/>
    <w:rsid w:val="00204D7A"/>
    <w:rsid w:val="00217419"/>
    <w:rsid w:val="00223CD9"/>
    <w:rsid w:val="002721DD"/>
    <w:rsid w:val="002D360A"/>
    <w:rsid w:val="002E2516"/>
    <w:rsid w:val="002F1FAD"/>
    <w:rsid w:val="003641AA"/>
    <w:rsid w:val="00385D3B"/>
    <w:rsid w:val="00397821"/>
    <w:rsid w:val="003C3DF1"/>
    <w:rsid w:val="003F4FD5"/>
    <w:rsid w:val="004037A0"/>
    <w:rsid w:val="004341A4"/>
    <w:rsid w:val="004463FA"/>
    <w:rsid w:val="004710DA"/>
    <w:rsid w:val="004F0F32"/>
    <w:rsid w:val="00594911"/>
    <w:rsid w:val="00624070"/>
    <w:rsid w:val="00676BD2"/>
    <w:rsid w:val="006A0293"/>
    <w:rsid w:val="007918FB"/>
    <w:rsid w:val="007A72E3"/>
    <w:rsid w:val="00815730"/>
    <w:rsid w:val="00821B6A"/>
    <w:rsid w:val="00883870"/>
    <w:rsid w:val="008A0299"/>
    <w:rsid w:val="008A05FF"/>
    <w:rsid w:val="008B0CC0"/>
    <w:rsid w:val="008E5961"/>
    <w:rsid w:val="008F615D"/>
    <w:rsid w:val="00904040"/>
    <w:rsid w:val="00916A12"/>
    <w:rsid w:val="009E5A4B"/>
    <w:rsid w:val="00A06030"/>
    <w:rsid w:val="00A16815"/>
    <w:rsid w:val="00A46177"/>
    <w:rsid w:val="00A7596F"/>
    <w:rsid w:val="00AD6D37"/>
    <w:rsid w:val="00B01A49"/>
    <w:rsid w:val="00B2595D"/>
    <w:rsid w:val="00BA5B32"/>
    <w:rsid w:val="00D46378"/>
    <w:rsid w:val="00D745E4"/>
    <w:rsid w:val="00D80B31"/>
    <w:rsid w:val="00D8405D"/>
    <w:rsid w:val="00E374A8"/>
    <w:rsid w:val="00E86580"/>
    <w:rsid w:val="00ED1B5C"/>
    <w:rsid w:val="00F11443"/>
    <w:rsid w:val="00F240C9"/>
    <w:rsid w:val="00F31D15"/>
    <w:rsid w:val="00F74114"/>
    <w:rsid w:val="00FA7FC4"/>
    <w:rsid w:val="00FB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6E3C5D"/>
  <w15:chartTrackingRefBased/>
  <w15:docId w15:val="{9519DFF1-0AAE-4A1B-A718-ECE0FAF3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4A8"/>
    <w:pPr>
      <w:ind w:left="720"/>
      <w:contextualSpacing/>
    </w:pPr>
  </w:style>
  <w:style w:type="character" w:styleId="Hyperlink">
    <w:name w:val="Hyperlink"/>
    <w:basedOn w:val="DefaultParagraphFont"/>
    <w:uiPriority w:val="99"/>
    <w:unhideWhenUsed/>
    <w:rsid w:val="00066CF7"/>
    <w:rPr>
      <w:color w:val="0563C1" w:themeColor="hyperlink"/>
      <w:u w:val="single"/>
    </w:rPr>
  </w:style>
  <w:style w:type="character" w:styleId="CommentReference">
    <w:name w:val="annotation reference"/>
    <w:basedOn w:val="DefaultParagraphFont"/>
    <w:uiPriority w:val="99"/>
    <w:semiHidden/>
    <w:unhideWhenUsed/>
    <w:rsid w:val="00217419"/>
    <w:rPr>
      <w:sz w:val="16"/>
      <w:szCs w:val="16"/>
    </w:rPr>
  </w:style>
  <w:style w:type="paragraph" w:styleId="CommentText">
    <w:name w:val="annotation text"/>
    <w:basedOn w:val="Normal"/>
    <w:link w:val="CommentTextChar"/>
    <w:uiPriority w:val="99"/>
    <w:semiHidden/>
    <w:unhideWhenUsed/>
    <w:rsid w:val="00217419"/>
    <w:pPr>
      <w:spacing w:line="240" w:lineRule="auto"/>
    </w:pPr>
    <w:rPr>
      <w:sz w:val="20"/>
      <w:szCs w:val="20"/>
    </w:rPr>
  </w:style>
  <w:style w:type="character" w:customStyle="1" w:styleId="CommentTextChar">
    <w:name w:val="Comment Text Char"/>
    <w:basedOn w:val="DefaultParagraphFont"/>
    <w:link w:val="CommentText"/>
    <w:uiPriority w:val="99"/>
    <w:semiHidden/>
    <w:rsid w:val="00217419"/>
    <w:rPr>
      <w:sz w:val="20"/>
      <w:szCs w:val="20"/>
    </w:rPr>
  </w:style>
  <w:style w:type="paragraph" w:styleId="CommentSubject">
    <w:name w:val="annotation subject"/>
    <w:basedOn w:val="CommentText"/>
    <w:next w:val="CommentText"/>
    <w:link w:val="CommentSubjectChar"/>
    <w:uiPriority w:val="99"/>
    <w:semiHidden/>
    <w:unhideWhenUsed/>
    <w:rsid w:val="00217419"/>
    <w:rPr>
      <w:b/>
      <w:bCs/>
    </w:rPr>
  </w:style>
  <w:style w:type="character" w:customStyle="1" w:styleId="CommentSubjectChar">
    <w:name w:val="Comment Subject Char"/>
    <w:basedOn w:val="CommentTextChar"/>
    <w:link w:val="CommentSubject"/>
    <w:uiPriority w:val="99"/>
    <w:semiHidden/>
    <w:rsid w:val="00217419"/>
    <w:rPr>
      <w:b/>
      <w:bCs/>
      <w:sz w:val="20"/>
      <w:szCs w:val="20"/>
    </w:rPr>
  </w:style>
  <w:style w:type="paragraph" w:styleId="Revision">
    <w:name w:val="Revision"/>
    <w:hidden/>
    <w:uiPriority w:val="99"/>
    <w:semiHidden/>
    <w:rsid w:val="00217419"/>
    <w:pPr>
      <w:spacing w:after="0" w:line="240" w:lineRule="auto"/>
    </w:pPr>
  </w:style>
  <w:style w:type="paragraph" w:styleId="BalloonText">
    <w:name w:val="Balloon Text"/>
    <w:basedOn w:val="Normal"/>
    <w:link w:val="BalloonTextChar"/>
    <w:uiPriority w:val="99"/>
    <w:semiHidden/>
    <w:unhideWhenUsed/>
    <w:rsid w:val="00217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419"/>
    <w:rPr>
      <w:rFonts w:ascii="Segoe UI" w:hAnsi="Segoe UI" w:cs="Segoe UI"/>
      <w:sz w:val="18"/>
      <w:szCs w:val="18"/>
    </w:rPr>
  </w:style>
  <w:style w:type="paragraph" w:styleId="Header">
    <w:name w:val="header"/>
    <w:basedOn w:val="Normal"/>
    <w:link w:val="HeaderChar"/>
    <w:uiPriority w:val="99"/>
    <w:unhideWhenUsed/>
    <w:rsid w:val="00F74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114"/>
  </w:style>
  <w:style w:type="paragraph" w:styleId="Footer">
    <w:name w:val="footer"/>
    <w:basedOn w:val="Normal"/>
    <w:link w:val="FooterChar"/>
    <w:uiPriority w:val="99"/>
    <w:unhideWhenUsed/>
    <w:rsid w:val="00F74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114"/>
  </w:style>
  <w:style w:type="paragraph" w:styleId="NormalWeb">
    <w:name w:val="Normal (Web)"/>
    <w:basedOn w:val="Normal"/>
    <w:uiPriority w:val="99"/>
    <w:unhideWhenUsed/>
    <w:rsid w:val="00ED1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B2595D"/>
    <w:rPr>
      <w:rFonts w:ascii="Rockwell" w:hAnsi="Rockwell" w:hint="default"/>
      <w:b w:val="0"/>
      <w:bCs w:val="0"/>
      <w:i w:val="0"/>
      <w:iCs w:val="0"/>
      <w:color w:val="000000"/>
      <w:sz w:val="36"/>
      <w:szCs w:val="36"/>
    </w:rPr>
  </w:style>
  <w:style w:type="character" w:customStyle="1" w:styleId="fontstyle21">
    <w:name w:val="fontstyle21"/>
    <w:basedOn w:val="DefaultParagraphFont"/>
    <w:rsid w:val="00B2595D"/>
    <w:rPr>
      <w:rFonts w:ascii="Rockwell-Bold" w:hAnsi="Rockwell-Bold" w:hint="default"/>
      <w:b/>
      <w:bCs/>
      <w:i w:val="0"/>
      <w:iCs w:val="0"/>
      <w:color w:val="00B05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8323">
      <w:bodyDiv w:val="1"/>
      <w:marLeft w:val="0"/>
      <w:marRight w:val="0"/>
      <w:marTop w:val="0"/>
      <w:marBottom w:val="0"/>
      <w:divBdr>
        <w:top w:val="none" w:sz="0" w:space="0" w:color="auto"/>
        <w:left w:val="none" w:sz="0" w:space="0" w:color="auto"/>
        <w:bottom w:val="none" w:sz="0" w:space="0" w:color="auto"/>
        <w:right w:val="none" w:sz="0" w:space="0" w:color="auto"/>
      </w:divBdr>
    </w:div>
    <w:div w:id="945582485">
      <w:bodyDiv w:val="1"/>
      <w:marLeft w:val="0"/>
      <w:marRight w:val="0"/>
      <w:marTop w:val="0"/>
      <w:marBottom w:val="0"/>
      <w:divBdr>
        <w:top w:val="none" w:sz="0" w:space="0" w:color="auto"/>
        <w:left w:val="none" w:sz="0" w:space="0" w:color="auto"/>
        <w:bottom w:val="none" w:sz="0" w:space="0" w:color="auto"/>
        <w:right w:val="none" w:sz="0" w:space="0" w:color="auto"/>
      </w:divBdr>
    </w:div>
    <w:div w:id="121218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Davis</dc:creator>
  <cp:keywords/>
  <dc:description/>
  <cp:lastModifiedBy>Angela Davis</cp:lastModifiedBy>
  <cp:revision>2</cp:revision>
  <cp:lastPrinted>2020-09-02T16:39:00Z</cp:lastPrinted>
  <dcterms:created xsi:type="dcterms:W3CDTF">2023-04-25T21:43:00Z</dcterms:created>
  <dcterms:modified xsi:type="dcterms:W3CDTF">2023-04-25T21:43:00Z</dcterms:modified>
</cp:coreProperties>
</file>